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79C4008" w:rsidR="009347AA" w:rsidRPr="00A77AD6" w:rsidRDefault="007A3A96"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 Meeting #90</w:t>
      </w:r>
      <w:r w:rsidR="00182FB6">
        <w:rPr>
          <w:rFonts w:eastAsia="Malgun Gothic"/>
          <w:b/>
          <w:bCs/>
          <w:sz w:val="28"/>
          <w:lang w:val="en-GB"/>
        </w:rPr>
        <w:t>bis</w:t>
      </w:r>
      <w:r w:rsidR="009347AA" w:rsidRPr="00A77AD6">
        <w:rPr>
          <w:rFonts w:eastAsia="Malgun Gothic"/>
          <w:b/>
          <w:bCs/>
          <w:sz w:val="28"/>
          <w:lang w:val="en-GB" w:eastAsia="ko-KR"/>
        </w:rPr>
        <w:tab/>
      </w:r>
      <w:r w:rsidR="00F21ACF" w:rsidRPr="00EE112E">
        <w:rPr>
          <w:rFonts w:eastAsia="Malgun Gothic"/>
          <w:b/>
          <w:bCs/>
          <w:sz w:val="28"/>
          <w:lang w:val="en-GB"/>
        </w:rPr>
        <w:t>R4-1</w:t>
      </w:r>
      <w:r w:rsidR="003C2ADC">
        <w:rPr>
          <w:rFonts w:eastAsia="Malgun Gothic"/>
          <w:b/>
          <w:bCs/>
          <w:sz w:val="28"/>
          <w:lang w:val="en-GB"/>
        </w:rPr>
        <w:t>903609</w:t>
      </w:r>
    </w:p>
    <w:p w14:paraId="29958D38" w14:textId="5A7DA8BF" w:rsidR="00E325CA" w:rsidRPr="007A3A96" w:rsidRDefault="00182FB6"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w:t>
      </w:r>
      <w:r w:rsidR="00E325CA" w:rsidRPr="007A3A96">
        <w:rPr>
          <w:rFonts w:eastAsia="Malgun Gothic"/>
          <w:b/>
          <w:bCs/>
          <w:sz w:val="28"/>
          <w:lang w:eastAsia="ko-KR"/>
        </w:rPr>
        <w:t xml:space="preserve">, </w:t>
      </w:r>
      <w:r>
        <w:rPr>
          <w:rFonts w:eastAsia="Malgun Gothic"/>
          <w:b/>
          <w:bCs/>
          <w:sz w:val="28"/>
          <w:lang w:eastAsia="ko-KR"/>
        </w:rPr>
        <w:t>China</w:t>
      </w:r>
      <w:r w:rsidR="00E325CA" w:rsidRPr="007A3A96">
        <w:rPr>
          <w:rFonts w:eastAsia="Malgun Gothic"/>
          <w:b/>
          <w:bCs/>
          <w:sz w:val="28"/>
          <w:lang w:eastAsia="ko-KR"/>
        </w:rPr>
        <w:t xml:space="preserve">, </w:t>
      </w:r>
      <w:r>
        <w:rPr>
          <w:b/>
          <w:noProof/>
          <w:sz w:val="28"/>
        </w:rPr>
        <w:t>8</w:t>
      </w:r>
      <w:r w:rsidR="007A3A96" w:rsidRPr="007A3A96">
        <w:rPr>
          <w:b/>
          <w:noProof/>
          <w:sz w:val="28"/>
          <w:vertAlign w:val="superscript"/>
        </w:rPr>
        <w:t>th</w:t>
      </w:r>
      <w:r w:rsidR="007A3A96" w:rsidRPr="007A3A96">
        <w:rPr>
          <w:b/>
          <w:noProof/>
          <w:sz w:val="28"/>
        </w:rPr>
        <w:t xml:space="preserve"> – 1</w:t>
      </w:r>
      <w:r>
        <w:rPr>
          <w:b/>
          <w:noProof/>
          <w:sz w:val="28"/>
        </w:rPr>
        <w:t>2</w:t>
      </w:r>
      <w:r w:rsidR="007A3A96" w:rsidRPr="007A3A96">
        <w:rPr>
          <w:b/>
          <w:noProof/>
          <w:sz w:val="28"/>
          <w:vertAlign w:val="superscript"/>
        </w:rPr>
        <w:t>t</w:t>
      </w:r>
      <w:r>
        <w:rPr>
          <w:b/>
          <w:noProof/>
          <w:sz w:val="28"/>
          <w:vertAlign w:val="superscript"/>
        </w:rPr>
        <w:t>h</w:t>
      </w:r>
      <w:r w:rsidR="007A3A96" w:rsidRPr="007A3A96">
        <w:rPr>
          <w:b/>
          <w:noProof/>
          <w:sz w:val="28"/>
        </w:rPr>
        <w:t xml:space="preserve"> </w:t>
      </w:r>
      <w:r>
        <w:rPr>
          <w:b/>
          <w:noProof/>
          <w:sz w:val="28"/>
        </w:rPr>
        <w:t>April</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1F8F6E0B"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Discussion on testability of FR2 transmitter and reception tests</w:t>
      </w:r>
    </w:p>
    <w:p w14:paraId="75E65FB7" w14:textId="11A6D015"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123F8D">
        <w:rPr>
          <w:lang w:val="en-GB"/>
        </w:rPr>
        <w:t>6.5.10</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4C07FD54" w:rsidR="00182FB6" w:rsidRPr="007A3A96" w:rsidRDefault="00182FB6" w:rsidP="007A3A96">
      <w:pPr>
        <w:rPr>
          <w:lang w:val="en-GB" w:eastAsia="en-US"/>
        </w:rPr>
      </w:pPr>
      <w:r>
        <w:rPr>
          <w:lang w:val="en-GB" w:eastAsia="en-US"/>
        </w:rPr>
        <w:t>In the last meeting RAN4 received an LS from RAN5 [1]</w:t>
      </w:r>
      <w:r w:rsidR="00C678AE">
        <w:rPr>
          <w:lang w:val="en-GB" w:eastAsia="en-US"/>
        </w:rPr>
        <w:t xml:space="preserve"> concerning testability issues for several FR2 requirements.</w:t>
      </w:r>
      <w:r>
        <w:rPr>
          <w:lang w:val="en-GB" w:eastAsia="en-US"/>
        </w:rPr>
        <w:t xml:space="preserve"> In this paper we discuss the items from the RAN5 LS and share our view on the topics.</w:t>
      </w:r>
    </w:p>
    <w:p w14:paraId="59D92B3E" w14:textId="6FCE0B9C" w:rsidR="00FC45FA" w:rsidRDefault="002A659B" w:rsidP="00FC45FA">
      <w:pPr>
        <w:pStyle w:val="berschrift1"/>
        <w:rPr>
          <w:rFonts w:cs="Arial"/>
        </w:rPr>
      </w:pPr>
      <w:bookmarkStart w:id="0" w:name="OLE_LINK10"/>
      <w:bookmarkStart w:id="1" w:name="OLE_LINK11"/>
      <w:r w:rsidRPr="007F7EE6">
        <w:rPr>
          <w:rFonts w:cs="Arial"/>
        </w:rPr>
        <w:t>Discussion</w:t>
      </w:r>
    </w:p>
    <w:p w14:paraId="4EA0481F" w14:textId="67F74076" w:rsidR="00C678AE" w:rsidRDefault="00C678AE" w:rsidP="00C678AE">
      <w:pPr>
        <w:rPr>
          <w:lang w:val="en-GB" w:eastAsia="en-US"/>
        </w:rPr>
      </w:pPr>
      <w:r>
        <w:rPr>
          <w:lang w:val="en-GB" w:eastAsia="en-US"/>
        </w:rPr>
        <w:t>In the LS [1] from RAN4 #90 RAN5 asked for further input from RAN4 on whether it is meaningful to test the several TCs with the needed relaxations or whether the relaxations required make the tests meaningless and can b</w:t>
      </w:r>
      <w:r w:rsidR="00BB7FF4">
        <w:rPr>
          <w:lang w:val="en-GB" w:eastAsia="en-US"/>
        </w:rPr>
        <w:t>e skipped. Table 1 below is tak</w:t>
      </w:r>
      <w:r>
        <w:rPr>
          <w:lang w:val="en-GB" w:eastAsia="en-US"/>
        </w:rPr>
        <w:t>e</w:t>
      </w:r>
      <w:r w:rsidR="00BB7FF4">
        <w:rPr>
          <w:lang w:val="en-GB" w:eastAsia="en-US"/>
        </w:rPr>
        <w:t>n</w:t>
      </w:r>
      <w:r>
        <w:rPr>
          <w:lang w:val="en-GB" w:eastAsia="en-US"/>
        </w:rPr>
        <w:t xml:space="preserve"> from the LS and shows the TCs in question and the current conclusions from RAN5.</w:t>
      </w:r>
    </w:p>
    <w:p w14:paraId="24715CDF" w14:textId="6B83B153" w:rsidR="00C678AE" w:rsidRPr="007A6A63" w:rsidRDefault="00C678AE" w:rsidP="00C678AE">
      <w:pPr>
        <w:pStyle w:val="Beschriftung"/>
        <w:keepNext/>
        <w:jc w:val="center"/>
      </w:pPr>
      <w:r w:rsidRPr="007A6A63">
        <w:t xml:space="preserve">Table </w:t>
      </w:r>
      <w:r w:rsidRPr="007A6A63">
        <w:fldChar w:fldCharType="begin"/>
      </w:r>
      <w:r w:rsidRPr="007A6A63">
        <w:instrText xml:space="preserve"> SEQ Table \* ARABIC </w:instrText>
      </w:r>
      <w:r w:rsidRPr="007A6A63">
        <w:fldChar w:fldCharType="separate"/>
      </w:r>
      <w:r w:rsidR="00B05052">
        <w:rPr>
          <w:noProof/>
        </w:rPr>
        <w:t>1</w:t>
      </w:r>
      <w:r w:rsidRPr="007A6A63">
        <w:fldChar w:fldCharType="end"/>
      </w:r>
      <w:r w:rsidRPr="007A6A63">
        <w:rPr>
          <w:rFonts w:hint="eastAsia"/>
          <w:lang w:eastAsia="ja-JP"/>
        </w:rPr>
        <w:t xml:space="preserve">  Status of RAN5 decision for FR2 </w:t>
      </w:r>
      <w:proofErr w:type="spellStart"/>
      <w:r w:rsidRPr="007A6A63">
        <w:rPr>
          <w:rFonts w:hint="eastAsia"/>
          <w:lang w:eastAsia="ja-JP"/>
        </w:rPr>
        <w:t>TRx</w:t>
      </w:r>
      <w:proofErr w:type="spellEnd"/>
      <w:r w:rsidRPr="007A6A63">
        <w:rPr>
          <w:rFonts w:hint="eastAsia"/>
          <w:lang w:eastAsia="ja-JP"/>
        </w:rPr>
        <w:t xml:space="preserve"> test cases with testability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6"/>
        <w:gridCol w:w="1453"/>
        <w:gridCol w:w="1184"/>
        <w:gridCol w:w="3403"/>
        <w:gridCol w:w="1374"/>
      </w:tblGrid>
      <w:tr w:rsidR="00C678AE" w:rsidRPr="007A6A63" w14:paraId="5DCAE57A" w14:textId="77777777" w:rsidTr="0000337C">
        <w:tc>
          <w:tcPr>
            <w:tcW w:w="1035" w:type="pct"/>
            <w:shd w:val="clear" w:color="auto" w:fill="auto"/>
          </w:tcPr>
          <w:p w14:paraId="600E9AB4" w14:textId="77777777" w:rsidR="00C678AE" w:rsidRPr="007A6A63" w:rsidRDefault="00C678AE" w:rsidP="0000337C">
            <w:pPr>
              <w:pStyle w:val="Kopfzeile"/>
              <w:rPr>
                <w:rFonts w:ascii="Arial" w:eastAsia="Yu Mincho" w:hAnsi="Arial" w:cs="Arial"/>
                <w:b/>
                <w:lang w:val="de-DE" w:eastAsia="ja-JP"/>
              </w:rPr>
            </w:pPr>
            <w:r w:rsidRPr="007A6A63">
              <w:rPr>
                <w:rFonts w:ascii="Arial" w:eastAsia="Yu Mincho" w:hAnsi="Arial" w:cs="Arial" w:hint="eastAsia"/>
                <w:b/>
                <w:lang w:val="de-DE" w:eastAsia="ja-JP"/>
              </w:rPr>
              <w:t>Test Case</w:t>
            </w:r>
          </w:p>
        </w:tc>
        <w:tc>
          <w:tcPr>
            <w:tcW w:w="777" w:type="pct"/>
            <w:tcBorders>
              <w:bottom w:val="single" w:sz="4" w:space="0" w:color="auto"/>
            </w:tcBorders>
            <w:shd w:val="clear" w:color="auto" w:fill="auto"/>
          </w:tcPr>
          <w:p w14:paraId="2B51DE55" w14:textId="77777777" w:rsidR="00C678AE" w:rsidRPr="007A6A63" w:rsidRDefault="00C678AE" w:rsidP="0000337C">
            <w:pPr>
              <w:pStyle w:val="Kopfzeile"/>
              <w:rPr>
                <w:rFonts w:ascii="Arial" w:eastAsia="Yu Mincho" w:hAnsi="Arial" w:cs="Arial"/>
                <w:b/>
                <w:lang w:val="de-DE" w:eastAsia="ja-JP"/>
              </w:rPr>
            </w:pPr>
            <w:r w:rsidRPr="007A6A63">
              <w:rPr>
                <w:rFonts w:ascii="Arial" w:eastAsia="Yu Mincho" w:hAnsi="Arial" w:cs="Arial" w:hint="eastAsia"/>
                <w:b/>
                <w:lang w:val="de-DE" w:eastAsia="ja-JP"/>
              </w:rPr>
              <w:t xml:space="preserve">Test </w:t>
            </w:r>
            <w:proofErr w:type="spellStart"/>
            <w:r w:rsidRPr="007A6A63">
              <w:rPr>
                <w:rFonts w:ascii="Arial" w:eastAsia="Yu Mincho" w:hAnsi="Arial" w:cs="Arial" w:hint="eastAsia"/>
                <w:b/>
                <w:lang w:val="de-DE" w:eastAsia="ja-JP"/>
              </w:rPr>
              <w:t>Specification</w:t>
            </w:r>
            <w:proofErr w:type="spellEnd"/>
          </w:p>
        </w:tc>
        <w:tc>
          <w:tcPr>
            <w:tcW w:w="633" w:type="pct"/>
            <w:tcBorders>
              <w:bottom w:val="single" w:sz="4" w:space="0" w:color="auto"/>
            </w:tcBorders>
            <w:shd w:val="clear" w:color="auto" w:fill="auto"/>
          </w:tcPr>
          <w:p w14:paraId="7ECB2EC7" w14:textId="77777777" w:rsidR="00C678AE" w:rsidRPr="007A6A63" w:rsidRDefault="00C678AE" w:rsidP="0000337C">
            <w:pPr>
              <w:pStyle w:val="Kopfzeile"/>
              <w:rPr>
                <w:rFonts w:ascii="Arial" w:eastAsia="Yu Mincho" w:hAnsi="Arial" w:cs="Arial"/>
                <w:b/>
                <w:lang w:val="de-DE" w:eastAsia="ja-JP"/>
              </w:rPr>
            </w:pPr>
            <w:proofErr w:type="spellStart"/>
            <w:r w:rsidRPr="007A6A63">
              <w:rPr>
                <w:rFonts w:ascii="Arial" w:eastAsia="Yu Mincho" w:hAnsi="Arial" w:cs="Arial" w:hint="eastAsia"/>
                <w:b/>
                <w:lang w:val="de-DE" w:eastAsia="ja-JP"/>
              </w:rPr>
              <w:t>Testability</w:t>
            </w:r>
            <w:proofErr w:type="spellEnd"/>
            <w:r w:rsidRPr="007A6A63">
              <w:rPr>
                <w:rFonts w:ascii="Arial" w:eastAsia="Yu Mincho" w:hAnsi="Arial" w:cs="Arial" w:hint="eastAsia"/>
                <w:b/>
                <w:lang w:val="de-DE" w:eastAsia="ja-JP"/>
              </w:rPr>
              <w:t xml:space="preserve"> </w:t>
            </w:r>
            <w:proofErr w:type="spellStart"/>
            <w:r w:rsidRPr="007A6A63">
              <w:rPr>
                <w:rFonts w:ascii="Arial" w:eastAsia="Yu Mincho" w:hAnsi="Arial" w:cs="Arial" w:hint="eastAsia"/>
                <w:b/>
                <w:lang w:val="de-DE" w:eastAsia="ja-JP"/>
              </w:rPr>
              <w:t>Issue</w:t>
            </w:r>
            <w:proofErr w:type="spellEnd"/>
          </w:p>
        </w:tc>
        <w:tc>
          <w:tcPr>
            <w:tcW w:w="1820" w:type="pct"/>
            <w:shd w:val="clear" w:color="auto" w:fill="auto"/>
          </w:tcPr>
          <w:p w14:paraId="53CE8892" w14:textId="77777777" w:rsidR="00C678AE" w:rsidRPr="007A6A63" w:rsidRDefault="00C678AE" w:rsidP="0000337C">
            <w:pPr>
              <w:pStyle w:val="Kopfzeile"/>
              <w:rPr>
                <w:rFonts w:ascii="Arial" w:eastAsia="Yu Mincho" w:hAnsi="Arial" w:cs="Arial"/>
                <w:b/>
                <w:lang w:val="de-DE" w:eastAsia="ja-JP"/>
              </w:rPr>
            </w:pPr>
            <w:r w:rsidRPr="007A6A63">
              <w:rPr>
                <w:rFonts w:ascii="Arial" w:eastAsia="Yu Mincho" w:hAnsi="Arial" w:cs="Arial" w:hint="eastAsia"/>
                <w:b/>
                <w:lang w:val="de-DE" w:eastAsia="ja-JP"/>
              </w:rPr>
              <w:t xml:space="preserve">RAN5 </w:t>
            </w:r>
            <w:proofErr w:type="spellStart"/>
            <w:r w:rsidRPr="007A6A63">
              <w:rPr>
                <w:rFonts w:ascii="Arial" w:eastAsia="Yu Mincho" w:hAnsi="Arial" w:cs="Arial" w:hint="eastAsia"/>
                <w:b/>
                <w:lang w:val="de-DE" w:eastAsia="ja-JP"/>
              </w:rPr>
              <w:t>Decision</w:t>
            </w:r>
            <w:proofErr w:type="spellEnd"/>
          </w:p>
        </w:tc>
        <w:tc>
          <w:tcPr>
            <w:tcW w:w="735" w:type="pct"/>
            <w:shd w:val="clear" w:color="auto" w:fill="auto"/>
          </w:tcPr>
          <w:p w14:paraId="355A21AE" w14:textId="77777777" w:rsidR="00C678AE" w:rsidRPr="007A6A63" w:rsidRDefault="00C678AE" w:rsidP="0000337C">
            <w:pPr>
              <w:pStyle w:val="Kopfzeile"/>
              <w:rPr>
                <w:rFonts w:ascii="Arial" w:eastAsia="Yu Mincho" w:hAnsi="Arial" w:cs="Arial"/>
                <w:b/>
                <w:lang w:val="de-DE" w:eastAsia="ja-JP"/>
              </w:rPr>
            </w:pPr>
            <w:proofErr w:type="spellStart"/>
            <w:r w:rsidRPr="007A6A63">
              <w:rPr>
                <w:rFonts w:ascii="Arial" w:eastAsia="Yu Mincho" w:hAnsi="Arial" w:cs="Arial" w:hint="eastAsia"/>
                <w:b/>
                <w:lang w:val="de-DE" w:eastAsia="ja-JP"/>
              </w:rPr>
              <w:t>Related</w:t>
            </w:r>
            <w:proofErr w:type="spellEnd"/>
            <w:r w:rsidRPr="007A6A63">
              <w:rPr>
                <w:rFonts w:ascii="Arial" w:eastAsia="Yu Mincho" w:hAnsi="Arial" w:cs="Arial" w:hint="eastAsia"/>
                <w:b/>
                <w:lang w:val="de-DE" w:eastAsia="ja-JP"/>
              </w:rPr>
              <w:t xml:space="preserve"> </w:t>
            </w:r>
            <w:proofErr w:type="spellStart"/>
            <w:r w:rsidRPr="007A6A63">
              <w:rPr>
                <w:rFonts w:ascii="Arial" w:eastAsia="Yu Mincho" w:hAnsi="Arial" w:cs="Arial" w:hint="eastAsia"/>
                <w:b/>
                <w:lang w:val="de-DE" w:eastAsia="ja-JP"/>
              </w:rPr>
              <w:t>documents</w:t>
            </w:r>
            <w:proofErr w:type="spellEnd"/>
          </w:p>
        </w:tc>
      </w:tr>
      <w:tr w:rsidR="00C678AE" w:rsidRPr="007A6A63" w14:paraId="3F2002F2" w14:textId="77777777" w:rsidTr="00C678AE">
        <w:trPr>
          <w:trHeight w:val="323"/>
        </w:trPr>
        <w:tc>
          <w:tcPr>
            <w:tcW w:w="1035" w:type="pct"/>
            <w:shd w:val="clear" w:color="auto" w:fill="auto"/>
          </w:tcPr>
          <w:p w14:paraId="4BD26E48"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lang w:val="de-DE" w:eastAsia="ja-JP"/>
              </w:rPr>
              <w:t xml:space="preserve">Maximum </w:t>
            </w:r>
            <w:proofErr w:type="spellStart"/>
            <w:r w:rsidRPr="007A6A63">
              <w:rPr>
                <w:rFonts w:ascii="Arial" w:eastAsia="Yu Mincho" w:hAnsi="Arial" w:cs="Arial"/>
                <w:lang w:val="de-DE" w:eastAsia="ja-JP"/>
              </w:rPr>
              <w:t>input</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level</w:t>
            </w:r>
            <w:proofErr w:type="spellEnd"/>
          </w:p>
        </w:tc>
        <w:tc>
          <w:tcPr>
            <w:tcW w:w="777" w:type="pct"/>
            <w:tcBorders>
              <w:bottom w:val="nil"/>
            </w:tcBorders>
            <w:shd w:val="clear" w:color="auto" w:fill="auto"/>
          </w:tcPr>
          <w:p w14:paraId="62DDAEC0"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38.521-2</w:t>
            </w:r>
          </w:p>
          <w:p w14:paraId="6D85D97C"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 xml:space="preserve">38.521-3(EN-DC </w:t>
            </w:r>
            <w:proofErr w:type="spellStart"/>
            <w:r w:rsidRPr="007A6A63">
              <w:rPr>
                <w:rFonts w:ascii="Arial" w:eastAsia="Yu Mincho" w:hAnsi="Arial" w:cs="Arial" w:hint="eastAsia"/>
                <w:lang w:val="de-DE" w:eastAsia="ja-JP"/>
              </w:rPr>
              <w:t>with</w:t>
            </w:r>
            <w:proofErr w:type="spellEnd"/>
            <w:r w:rsidRPr="007A6A63">
              <w:rPr>
                <w:rFonts w:ascii="Arial" w:eastAsia="Yu Mincho" w:hAnsi="Arial" w:cs="Arial" w:hint="eastAsia"/>
                <w:lang w:val="de-DE" w:eastAsia="ja-JP"/>
              </w:rPr>
              <w:t xml:space="preserve"> FR2)</w:t>
            </w:r>
          </w:p>
        </w:tc>
        <w:tc>
          <w:tcPr>
            <w:tcW w:w="633" w:type="pct"/>
            <w:tcBorders>
              <w:bottom w:val="nil"/>
            </w:tcBorders>
            <w:shd w:val="clear" w:color="auto" w:fill="auto"/>
          </w:tcPr>
          <w:p w14:paraId="42F54CCD"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High DL Power (Note1)</w:t>
            </w:r>
          </w:p>
        </w:tc>
        <w:tc>
          <w:tcPr>
            <w:tcW w:w="1820" w:type="pct"/>
            <w:shd w:val="clear" w:color="auto" w:fill="auto"/>
          </w:tcPr>
          <w:p w14:paraId="57903DE5" w14:textId="77777777" w:rsidR="00C678AE" w:rsidRPr="007A6A63" w:rsidRDefault="00C678AE" w:rsidP="0000337C">
            <w:pPr>
              <w:pStyle w:val="Kopfzeile"/>
              <w:rPr>
                <w:rFonts w:ascii="Arial" w:eastAsia="Yu Mincho" w:hAnsi="Arial" w:cs="Arial"/>
                <w:lang w:val="de-DE" w:eastAsia="ja-JP"/>
              </w:rPr>
            </w:pPr>
            <w:r w:rsidRPr="00C678AE">
              <w:rPr>
                <w:rFonts w:ascii="Arial" w:eastAsia="Yu Mincho" w:hAnsi="Arial" w:cs="Arial" w:hint="eastAsia"/>
                <w:lang w:val="en-US" w:eastAsia="ja-JP"/>
              </w:rPr>
              <w:t xml:space="preserve">Required relaxation is </w:t>
            </w:r>
            <w:r w:rsidRPr="00C678AE">
              <w:rPr>
                <w:rFonts w:ascii="Arial" w:eastAsia="Yu Mincho" w:hAnsi="Arial" w:cs="Arial"/>
                <w:lang w:val="en-US" w:eastAsia="ja-JP"/>
              </w:rPr>
              <w:t>26dB</w:t>
            </w:r>
            <w:r w:rsidRPr="00C678AE">
              <w:rPr>
                <w:rFonts w:ascii="Arial" w:eastAsia="Yu Mincho" w:hAnsi="Arial" w:cs="Arial" w:hint="eastAsia"/>
                <w:lang w:val="en-US" w:eastAsia="ja-JP"/>
              </w:rPr>
              <w:t xml:space="preserve"> </w:t>
            </w:r>
            <w:proofErr w:type="gramStart"/>
            <w:r w:rsidRPr="00C678AE">
              <w:rPr>
                <w:rFonts w:ascii="Arial" w:eastAsia="Yu Mincho" w:hAnsi="Arial" w:cs="Arial" w:hint="eastAsia"/>
                <w:lang w:val="en-US" w:eastAsia="ja-JP"/>
              </w:rPr>
              <w:t xml:space="preserve">for </w:t>
            </w:r>
            <w:r w:rsidRPr="00C678AE">
              <w:rPr>
                <w:rFonts w:ascii="Arial" w:eastAsia="Yu Mincho" w:hAnsi="Arial" w:cs="Arial"/>
                <w:lang w:val="en-US" w:eastAsia="ja-JP"/>
              </w:rPr>
              <w:t xml:space="preserve"> </w:t>
            </w:r>
            <w:r w:rsidRPr="00C678AE">
              <w:rPr>
                <w:rFonts w:ascii="Arial" w:eastAsia="Yu Mincho" w:hAnsi="Arial" w:cs="Arial" w:hint="eastAsia"/>
                <w:lang w:val="en-US" w:eastAsia="ja-JP"/>
              </w:rPr>
              <w:t>n257</w:t>
            </w:r>
            <w:proofErr w:type="gramEnd"/>
            <w:r w:rsidRPr="00C678AE">
              <w:rPr>
                <w:rFonts w:ascii="Arial" w:eastAsia="Yu Mincho" w:hAnsi="Arial" w:cs="Arial" w:hint="eastAsia"/>
                <w:lang w:val="en-US" w:eastAsia="ja-JP"/>
              </w:rPr>
              <w:t xml:space="preserve">/n258/n261 and </w:t>
            </w:r>
            <w:r w:rsidRPr="00C678AE">
              <w:rPr>
                <w:rFonts w:ascii="Arial" w:eastAsia="Yu Mincho" w:hAnsi="Arial" w:cs="Arial"/>
                <w:lang w:val="en-US" w:eastAsia="ja-JP"/>
              </w:rPr>
              <w:t>34dB</w:t>
            </w:r>
            <w:r w:rsidRPr="00C678AE">
              <w:rPr>
                <w:rFonts w:ascii="Arial" w:eastAsia="Yu Mincho" w:hAnsi="Arial" w:cs="Arial" w:hint="eastAsia"/>
                <w:lang w:val="en-US" w:eastAsia="ja-JP"/>
              </w:rPr>
              <w:t xml:space="preserve"> for n260. </w:t>
            </w:r>
            <w:r>
              <w:rPr>
                <w:rFonts w:ascii="Arial" w:eastAsia="Yu Mincho" w:hAnsi="Arial" w:cs="Arial" w:hint="eastAsia"/>
                <w:lang w:val="de-DE" w:eastAsia="ja-JP"/>
              </w:rPr>
              <w:t xml:space="preserve">RAN5 </w:t>
            </w:r>
            <w:proofErr w:type="spellStart"/>
            <w:r>
              <w:rPr>
                <w:rFonts w:ascii="Arial" w:eastAsia="Yu Mincho" w:hAnsi="Arial" w:cs="Arial" w:hint="eastAsia"/>
                <w:lang w:val="de-DE" w:eastAsia="ja-JP"/>
              </w:rPr>
              <w:t>decided</w:t>
            </w:r>
            <w:proofErr w:type="spellEnd"/>
            <w:r>
              <w:rPr>
                <w:rFonts w:ascii="Arial" w:eastAsia="Yu Mincho" w:hAnsi="Arial" w:cs="Arial" w:hint="eastAsia"/>
                <w:lang w:val="de-DE" w:eastAsia="ja-JP"/>
              </w:rPr>
              <w:t xml:space="preserve"> n</w:t>
            </w:r>
            <w:r w:rsidRPr="007A6A63">
              <w:rPr>
                <w:rFonts w:ascii="Arial" w:eastAsia="Yu Mincho" w:hAnsi="Arial" w:cs="Arial" w:hint="eastAsia"/>
                <w:lang w:val="de-DE" w:eastAsia="ja-JP"/>
              </w:rPr>
              <w:t xml:space="preserve">ot </w:t>
            </w:r>
            <w:proofErr w:type="spellStart"/>
            <w:r w:rsidRPr="007A6A63">
              <w:rPr>
                <w:rFonts w:ascii="Arial" w:eastAsia="Yu Mincho" w:hAnsi="Arial" w:cs="Arial" w:hint="eastAsia"/>
                <w:lang w:val="de-DE" w:eastAsia="ja-JP"/>
              </w:rPr>
              <w:t>to</w:t>
            </w:r>
            <w:proofErr w:type="spellEnd"/>
            <w:r w:rsidRPr="007A6A63">
              <w:rPr>
                <w:rFonts w:ascii="Arial" w:eastAsia="Yu Mincho" w:hAnsi="Arial" w:cs="Arial" w:hint="eastAsia"/>
                <w:lang w:val="de-DE" w:eastAsia="ja-JP"/>
              </w:rPr>
              <w:t xml:space="preserve"> </w:t>
            </w:r>
            <w:proofErr w:type="spellStart"/>
            <w:r w:rsidRPr="007A6A63">
              <w:rPr>
                <w:rFonts w:ascii="Arial" w:eastAsia="Yu Mincho" w:hAnsi="Arial" w:cs="Arial" w:hint="eastAsia"/>
                <w:lang w:val="de-DE" w:eastAsia="ja-JP"/>
              </w:rPr>
              <w:t>test</w:t>
            </w:r>
            <w:proofErr w:type="spellEnd"/>
            <w:r w:rsidRPr="007A6A63">
              <w:rPr>
                <w:rFonts w:ascii="Arial" w:eastAsia="Yu Mincho" w:hAnsi="Arial" w:cs="Arial"/>
                <w:lang w:val="de-DE" w:eastAsia="ja-JP"/>
              </w:rPr>
              <w:t xml:space="preserve"> on all </w:t>
            </w:r>
            <w:r w:rsidRPr="007A6A63">
              <w:rPr>
                <w:rFonts w:ascii="Arial" w:eastAsia="Yu Mincho" w:hAnsi="Arial" w:cs="Arial" w:hint="eastAsia"/>
                <w:lang w:val="de-DE" w:eastAsia="ja-JP"/>
              </w:rPr>
              <w:t xml:space="preserve">FR2 </w:t>
            </w:r>
            <w:proofErr w:type="spellStart"/>
            <w:r w:rsidRPr="007A6A63">
              <w:rPr>
                <w:rFonts w:ascii="Arial" w:eastAsia="Yu Mincho" w:hAnsi="Arial" w:cs="Arial"/>
                <w:lang w:val="de-DE" w:eastAsia="ja-JP"/>
              </w:rPr>
              <w:t>bands</w:t>
            </w:r>
            <w:proofErr w:type="spellEnd"/>
            <w:r>
              <w:rPr>
                <w:rFonts w:ascii="Arial" w:eastAsia="Yu Mincho" w:hAnsi="Arial" w:cs="Arial" w:hint="eastAsia"/>
                <w:lang w:val="de-DE" w:eastAsia="ja-JP"/>
              </w:rPr>
              <w:t>.</w:t>
            </w:r>
          </w:p>
        </w:tc>
        <w:tc>
          <w:tcPr>
            <w:tcW w:w="735" w:type="pct"/>
            <w:shd w:val="clear" w:color="auto" w:fill="auto"/>
          </w:tcPr>
          <w:p w14:paraId="53A369D5"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lang w:val="de-DE" w:eastAsia="ja-JP"/>
              </w:rPr>
              <w:t>R5-185805</w:t>
            </w:r>
          </w:p>
        </w:tc>
      </w:tr>
      <w:tr w:rsidR="00C678AE" w:rsidRPr="007A6A63" w14:paraId="2BE99F12" w14:textId="77777777" w:rsidTr="00C678AE">
        <w:tc>
          <w:tcPr>
            <w:tcW w:w="1035" w:type="pct"/>
            <w:shd w:val="clear" w:color="auto" w:fill="auto"/>
          </w:tcPr>
          <w:p w14:paraId="4A1DCD56" w14:textId="77777777" w:rsidR="00C678AE" w:rsidRPr="007A6A63" w:rsidRDefault="00C678AE" w:rsidP="0000337C">
            <w:pPr>
              <w:pStyle w:val="Kopfzeile"/>
              <w:rPr>
                <w:rFonts w:ascii="Arial" w:eastAsia="Yu Mincho" w:hAnsi="Arial" w:cs="Arial"/>
                <w:lang w:val="de-DE" w:eastAsia="ja-JP"/>
              </w:rPr>
            </w:pPr>
            <w:proofErr w:type="spellStart"/>
            <w:r w:rsidRPr="007A6A63">
              <w:rPr>
                <w:rFonts w:ascii="Arial" w:eastAsia="Yu Mincho" w:hAnsi="Arial" w:cs="Arial"/>
                <w:lang w:val="de-DE" w:eastAsia="ja-JP"/>
              </w:rPr>
              <w:t>Adjacent</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channel</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selectivity</w:t>
            </w:r>
            <w:proofErr w:type="spellEnd"/>
          </w:p>
        </w:tc>
        <w:tc>
          <w:tcPr>
            <w:tcW w:w="777" w:type="pct"/>
            <w:tcBorders>
              <w:top w:val="nil"/>
              <w:bottom w:val="nil"/>
            </w:tcBorders>
            <w:shd w:val="clear" w:color="auto" w:fill="auto"/>
          </w:tcPr>
          <w:p w14:paraId="745B4AC2" w14:textId="77777777" w:rsidR="00C678AE" w:rsidRPr="007A6A63" w:rsidRDefault="00C678AE" w:rsidP="0000337C">
            <w:pPr>
              <w:pStyle w:val="Kopfzeile"/>
              <w:rPr>
                <w:rFonts w:ascii="Arial" w:eastAsia="Yu Mincho" w:hAnsi="Arial" w:cs="Arial"/>
                <w:lang w:val="de-DE" w:eastAsia="ja-JP"/>
              </w:rPr>
            </w:pPr>
          </w:p>
        </w:tc>
        <w:tc>
          <w:tcPr>
            <w:tcW w:w="633" w:type="pct"/>
            <w:tcBorders>
              <w:top w:val="nil"/>
              <w:bottom w:val="single" w:sz="4" w:space="0" w:color="auto"/>
            </w:tcBorders>
            <w:shd w:val="clear" w:color="auto" w:fill="auto"/>
          </w:tcPr>
          <w:p w14:paraId="6D4FF19B" w14:textId="77777777" w:rsidR="00C678AE" w:rsidRPr="007A6A63" w:rsidRDefault="00C678AE" w:rsidP="0000337C">
            <w:pPr>
              <w:pStyle w:val="Kopfzeile"/>
              <w:rPr>
                <w:rFonts w:ascii="Arial" w:eastAsia="Yu Mincho" w:hAnsi="Arial" w:cs="Arial"/>
                <w:lang w:val="de-DE" w:eastAsia="ja-JP"/>
              </w:rPr>
            </w:pPr>
          </w:p>
        </w:tc>
        <w:tc>
          <w:tcPr>
            <w:tcW w:w="1820" w:type="pct"/>
            <w:shd w:val="clear" w:color="auto" w:fill="auto"/>
          </w:tcPr>
          <w:p w14:paraId="2EF4AE56"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Required relaxation for the interferer of Case 2 is </w:t>
            </w:r>
            <w:r w:rsidRPr="00C678AE">
              <w:rPr>
                <w:rFonts w:ascii="Arial" w:eastAsia="Yu Mincho" w:hAnsi="Arial" w:cs="Arial"/>
                <w:lang w:val="en-US" w:eastAsia="ja-JP"/>
              </w:rPr>
              <w:t>26dB</w:t>
            </w:r>
            <w:r w:rsidRPr="00C678AE">
              <w:rPr>
                <w:rFonts w:ascii="Arial" w:eastAsia="Yu Mincho" w:hAnsi="Arial" w:cs="Arial" w:hint="eastAsia"/>
                <w:lang w:val="en-US" w:eastAsia="ja-JP"/>
              </w:rPr>
              <w:t xml:space="preserve"> </w:t>
            </w:r>
            <w:proofErr w:type="gramStart"/>
            <w:r w:rsidRPr="00C678AE">
              <w:rPr>
                <w:rFonts w:ascii="Arial" w:eastAsia="Yu Mincho" w:hAnsi="Arial" w:cs="Arial" w:hint="eastAsia"/>
                <w:lang w:val="en-US" w:eastAsia="ja-JP"/>
              </w:rPr>
              <w:t xml:space="preserve">for </w:t>
            </w:r>
            <w:r w:rsidRPr="00C678AE">
              <w:rPr>
                <w:rFonts w:ascii="Arial" w:eastAsia="Yu Mincho" w:hAnsi="Arial" w:cs="Arial"/>
                <w:lang w:val="en-US" w:eastAsia="ja-JP"/>
              </w:rPr>
              <w:t xml:space="preserve"> </w:t>
            </w:r>
            <w:r w:rsidRPr="00C678AE">
              <w:rPr>
                <w:rFonts w:ascii="Arial" w:eastAsia="Yu Mincho" w:hAnsi="Arial" w:cs="Arial" w:hint="eastAsia"/>
                <w:lang w:val="en-US" w:eastAsia="ja-JP"/>
              </w:rPr>
              <w:t>n257</w:t>
            </w:r>
            <w:proofErr w:type="gramEnd"/>
            <w:r w:rsidRPr="00C678AE">
              <w:rPr>
                <w:rFonts w:ascii="Arial" w:eastAsia="Yu Mincho" w:hAnsi="Arial" w:cs="Arial" w:hint="eastAsia"/>
                <w:lang w:val="en-US" w:eastAsia="ja-JP"/>
              </w:rPr>
              <w:t xml:space="preserve">/n258/n261 and </w:t>
            </w:r>
            <w:r w:rsidRPr="00C678AE">
              <w:rPr>
                <w:rFonts w:ascii="Arial" w:eastAsia="Yu Mincho" w:hAnsi="Arial" w:cs="Arial"/>
                <w:lang w:val="en-US" w:eastAsia="ja-JP"/>
              </w:rPr>
              <w:t>34dB</w:t>
            </w:r>
            <w:r w:rsidRPr="00C678AE">
              <w:rPr>
                <w:rFonts w:ascii="Arial" w:eastAsia="Yu Mincho" w:hAnsi="Arial" w:cs="Arial" w:hint="eastAsia"/>
                <w:lang w:val="en-US" w:eastAsia="ja-JP"/>
              </w:rPr>
              <w:t xml:space="preserve"> for n260.</w:t>
            </w:r>
          </w:p>
          <w:p w14:paraId="7BD0E9C9"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Not to test or test with relaxation is TBD.</w:t>
            </w:r>
          </w:p>
        </w:tc>
        <w:tc>
          <w:tcPr>
            <w:tcW w:w="735" w:type="pct"/>
            <w:shd w:val="clear" w:color="auto" w:fill="auto"/>
          </w:tcPr>
          <w:p w14:paraId="18A5CE57"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lang w:val="de-DE" w:eastAsia="ja-JP"/>
              </w:rPr>
              <w:t>R5-185805</w:t>
            </w:r>
          </w:p>
        </w:tc>
      </w:tr>
      <w:tr w:rsidR="00C678AE" w:rsidRPr="007A6A63" w14:paraId="10739192" w14:textId="77777777" w:rsidTr="00C678AE">
        <w:tc>
          <w:tcPr>
            <w:tcW w:w="1035" w:type="pct"/>
            <w:shd w:val="clear" w:color="auto" w:fill="auto"/>
          </w:tcPr>
          <w:p w14:paraId="3C88499C" w14:textId="77777777" w:rsidR="00C678AE" w:rsidRPr="007A6A63" w:rsidRDefault="00C678AE" w:rsidP="0000337C">
            <w:pPr>
              <w:pStyle w:val="Kopfzeile"/>
              <w:rPr>
                <w:rFonts w:ascii="Arial" w:eastAsia="Yu Mincho" w:hAnsi="Arial" w:cs="Arial"/>
                <w:lang w:val="de-DE" w:eastAsia="ja-JP"/>
              </w:rPr>
            </w:pPr>
            <w:proofErr w:type="spellStart"/>
            <w:r w:rsidRPr="007A6A63">
              <w:rPr>
                <w:rFonts w:ascii="Arial" w:eastAsia="Yu Mincho" w:hAnsi="Arial" w:cs="Arial"/>
                <w:lang w:val="de-DE" w:eastAsia="ja-JP"/>
              </w:rPr>
              <w:t>Transmit</w:t>
            </w:r>
            <w:proofErr w:type="spellEnd"/>
            <w:r w:rsidRPr="007A6A63">
              <w:rPr>
                <w:rFonts w:ascii="Arial" w:eastAsia="Yu Mincho" w:hAnsi="Arial" w:cs="Arial"/>
                <w:lang w:val="de-DE" w:eastAsia="ja-JP"/>
              </w:rPr>
              <w:t xml:space="preserve"> OFF power</w:t>
            </w:r>
          </w:p>
        </w:tc>
        <w:tc>
          <w:tcPr>
            <w:tcW w:w="777" w:type="pct"/>
            <w:tcBorders>
              <w:top w:val="nil"/>
              <w:bottom w:val="nil"/>
            </w:tcBorders>
            <w:shd w:val="clear" w:color="auto" w:fill="auto"/>
          </w:tcPr>
          <w:p w14:paraId="537CB7DE" w14:textId="77777777" w:rsidR="00C678AE" w:rsidRPr="007A6A63" w:rsidRDefault="00C678AE" w:rsidP="0000337C">
            <w:pPr>
              <w:pStyle w:val="Kopfzeile"/>
              <w:rPr>
                <w:rFonts w:ascii="Arial" w:eastAsia="Yu Mincho" w:hAnsi="Arial" w:cs="Arial"/>
                <w:lang w:val="de-DE" w:eastAsia="ja-JP"/>
              </w:rPr>
            </w:pPr>
          </w:p>
        </w:tc>
        <w:tc>
          <w:tcPr>
            <w:tcW w:w="633" w:type="pct"/>
            <w:tcBorders>
              <w:bottom w:val="nil"/>
            </w:tcBorders>
            <w:shd w:val="clear" w:color="auto" w:fill="auto"/>
          </w:tcPr>
          <w:p w14:paraId="72A6A373"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Low UL Power(Note 2)</w:t>
            </w:r>
          </w:p>
        </w:tc>
        <w:tc>
          <w:tcPr>
            <w:tcW w:w="1820" w:type="pct"/>
            <w:shd w:val="clear" w:color="auto" w:fill="auto"/>
          </w:tcPr>
          <w:p w14:paraId="7DD970E1" w14:textId="77777777" w:rsidR="00C678AE" w:rsidRPr="007A6A63" w:rsidRDefault="00C678AE" w:rsidP="0000337C">
            <w:pPr>
              <w:pStyle w:val="Kopfzeile"/>
              <w:rPr>
                <w:rFonts w:ascii="Arial" w:eastAsia="Yu Mincho" w:hAnsi="Arial" w:cs="Arial"/>
                <w:lang w:val="de-DE" w:eastAsia="ja-JP"/>
              </w:rPr>
            </w:pPr>
            <w:r w:rsidRPr="00C678AE">
              <w:rPr>
                <w:rFonts w:ascii="Arial" w:eastAsia="Yu Mincho" w:hAnsi="Arial" w:cs="Arial" w:hint="eastAsia"/>
                <w:lang w:val="en-US" w:eastAsia="ja-JP"/>
              </w:rPr>
              <w:t xml:space="preserve">Required relaxation is tentatively agreed </w:t>
            </w:r>
            <w:r w:rsidRPr="00C678AE">
              <w:rPr>
                <w:rFonts w:ascii="Arial" w:eastAsia="Yu Mincho" w:hAnsi="Arial" w:cs="Arial"/>
                <w:lang w:val="en-US" w:eastAsia="ja-JP"/>
              </w:rPr>
              <w:t>as 23.9dB</w:t>
            </w:r>
            <w:r w:rsidRPr="00C678AE">
              <w:rPr>
                <w:rFonts w:ascii="Arial" w:eastAsia="Yu Mincho" w:hAnsi="Arial" w:cs="Arial" w:hint="eastAsia"/>
                <w:lang w:val="en-US" w:eastAsia="ja-JP"/>
              </w:rPr>
              <w:t xml:space="preserve"> for n257/n258/n261, </w:t>
            </w:r>
            <w:r w:rsidRPr="00C678AE">
              <w:rPr>
                <w:rFonts w:ascii="Arial" w:eastAsia="Yu Mincho" w:hAnsi="Arial" w:cs="Arial"/>
                <w:lang w:val="en-US" w:eastAsia="ja-JP"/>
              </w:rPr>
              <w:t>33.1</w:t>
            </w:r>
            <w:r w:rsidRPr="00C678AE">
              <w:rPr>
                <w:rFonts w:ascii="Arial" w:eastAsia="Yu Mincho" w:hAnsi="Arial" w:cs="Arial" w:hint="eastAsia"/>
                <w:lang w:val="en-US" w:eastAsia="ja-JP"/>
              </w:rPr>
              <w:t xml:space="preserve">dB for n260 for 400MHz BW. </w:t>
            </w:r>
            <w:r w:rsidRPr="00C678AE">
              <w:rPr>
                <w:rFonts w:ascii="Arial" w:eastAsia="Yu Mincho" w:hAnsi="Arial" w:cs="Arial"/>
                <w:lang w:val="en-US" w:eastAsia="ja-JP"/>
              </w:rPr>
              <w:br/>
            </w:r>
            <w:r w:rsidRPr="007A6A63">
              <w:rPr>
                <w:rFonts w:ascii="Arial" w:eastAsia="Yu Mincho" w:hAnsi="Arial" w:cs="Arial"/>
                <w:lang w:val="de-DE" w:eastAsia="ja-JP"/>
              </w:rPr>
              <w:t xml:space="preserve">Not </w:t>
            </w:r>
            <w:proofErr w:type="spellStart"/>
            <w:r w:rsidRPr="007A6A63">
              <w:rPr>
                <w:rFonts w:ascii="Arial" w:eastAsia="Yu Mincho" w:hAnsi="Arial" w:cs="Arial"/>
                <w:lang w:val="de-DE" w:eastAsia="ja-JP"/>
              </w:rPr>
              <w:t>to</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test</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or</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test</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with</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relaxation</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is</w:t>
            </w:r>
            <w:proofErr w:type="spellEnd"/>
            <w:r w:rsidRPr="007A6A63">
              <w:rPr>
                <w:rFonts w:ascii="Arial" w:eastAsia="Yu Mincho" w:hAnsi="Arial" w:cs="Arial"/>
                <w:lang w:val="de-DE" w:eastAsia="ja-JP"/>
              </w:rPr>
              <w:t xml:space="preserve"> TBD.</w:t>
            </w:r>
          </w:p>
        </w:tc>
        <w:tc>
          <w:tcPr>
            <w:tcW w:w="735" w:type="pct"/>
            <w:vMerge w:val="restart"/>
            <w:shd w:val="clear" w:color="auto" w:fill="auto"/>
          </w:tcPr>
          <w:p w14:paraId="19CC5C8E"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lang w:val="de-DE" w:eastAsia="ja-JP"/>
              </w:rPr>
              <w:t>R5-187273</w:t>
            </w:r>
          </w:p>
          <w:p w14:paraId="50076DF4"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lang w:val="de-DE" w:eastAsia="ja-JP"/>
              </w:rPr>
              <w:t>R5-187274</w:t>
            </w:r>
          </w:p>
          <w:p w14:paraId="48121696"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R5-188063</w:t>
            </w:r>
          </w:p>
          <w:p w14:paraId="78F95660"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R5-18</w:t>
            </w:r>
            <w:r>
              <w:rPr>
                <w:rFonts w:ascii="Arial" w:eastAsia="Yu Mincho" w:hAnsi="Arial" w:cs="Arial" w:hint="eastAsia"/>
                <w:lang w:val="de-DE" w:eastAsia="ja-JP"/>
              </w:rPr>
              <w:t>8065</w:t>
            </w:r>
          </w:p>
        </w:tc>
      </w:tr>
      <w:tr w:rsidR="00C678AE" w:rsidRPr="00C678AE" w14:paraId="6E74BCF6" w14:textId="77777777" w:rsidTr="0000337C">
        <w:tc>
          <w:tcPr>
            <w:tcW w:w="1035" w:type="pct"/>
            <w:shd w:val="clear" w:color="auto" w:fill="auto"/>
          </w:tcPr>
          <w:p w14:paraId="3CA448B5" w14:textId="77777777" w:rsidR="00C678AE" w:rsidRPr="007A6A63" w:rsidRDefault="00C678AE" w:rsidP="0000337C">
            <w:pPr>
              <w:pStyle w:val="Kopfzeile"/>
              <w:rPr>
                <w:rFonts w:ascii="Arial" w:eastAsia="Yu Mincho" w:hAnsi="Arial" w:cs="Arial"/>
                <w:lang w:val="de-DE" w:eastAsia="ja-JP"/>
              </w:rPr>
            </w:pPr>
            <w:r w:rsidRPr="007A6A63">
              <w:rPr>
                <w:rFonts w:ascii="Arial" w:eastAsia="Yu Mincho" w:hAnsi="Arial" w:cs="Arial" w:hint="eastAsia"/>
                <w:lang w:val="de-DE" w:eastAsia="ja-JP"/>
              </w:rPr>
              <w:t xml:space="preserve">(Receiver) </w:t>
            </w:r>
            <w:proofErr w:type="spellStart"/>
            <w:r w:rsidRPr="007A6A63">
              <w:rPr>
                <w:rFonts w:ascii="Arial" w:eastAsia="Yu Mincho" w:hAnsi="Arial" w:cs="Arial"/>
                <w:lang w:val="de-DE" w:eastAsia="ja-JP"/>
              </w:rPr>
              <w:t>Spurious</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emissions</w:t>
            </w:r>
            <w:proofErr w:type="spellEnd"/>
          </w:p>
        </w:tc>
        <w:tc>
          <w:tcPr>
            <w:tcW w:w="777" w:type="pct"/>
            <w:tcBorders>
              <w:top w:val="nil"/>
              <w:bottom w:val="nil"/>
            </w:tcBorders>
            <w:shd w:val="clear" w:color="auto" w:fill="auto"/>
          </w:tcPr>
          <w:p w14:paraId="05862A37" w14:textId="77777777" w:rsidR="00C678AE" w:rsidRPr="007A6A63" w:rsidRDefault="00C678AE" w:rsidP="0000337C">
            <w:pPr>
              <w:pStyle w:val="Kopfzeile"/>
              <w:rPr>
                <w:rFonts w:ascii="Arial" w:eastAsia="Yu Mincho" w:hAnsi="Arial" w:cs="Arial"/>
                <w:lang w:val="de-DE" w:eastAsia="ja-JP"/>
              </w:rPr>
            </w:pPr>
          </w:p>
        </w:tc>
        <w:tc>
          <w:tcPr>
            <w:tcW w:w="633" w:type="pct"/>
            <w:tcBorders>
              <w:top w:val="nil"/>
              <w:bottom w:val="nil"/>
            </w:tcBorders>
            <w:shd w:val="clear" w:color="auto" w:fill="auto"/>
          </w:tcPr>
          <w:p w14:paraId="070E2706" w14:textId="77777777" w:rsidR="00C678AE" w:rsidRPr="007A6A63" w:rsidRDefault="00C678AE" w:rsidP="0000337C">
            <w:pPr>
              <w:pStyle w:val="Kopfzeile"/>
              <w:rPr>
                <w:rFonts w:ascii="Arial" w:eastAsia="Yu Mincho" w:hAnsi="Arial" w:cs="Arial"/>
                <w:lang w:val="de-DE" w:eastAsia="ja-JP"/>
              </w:rPr>
            </w:pPr>
          </w:p>
        </w:tc>
        <w:tc>
          <w:tcPr>
            <w:tcW w:w="1820" w:type="pct"/>
            <w:shd w:val="clear" w:color="auto" w:fill="auto"/>
          </w:tcPr>
          <w:p w14:paraId="44FBB6A5"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Required relaxation </w:t>
            </w:r>
            <w:r w:rsidRPr="00C678AE">
              <w:rPr>
                <w:rFonts w:ascii="Arial" w:eastAsia="Yu Mincho" w:hAnsi="Arial" w:cs="Arial"/>
                <w:lang w:val="en-US" w:eastAsia="ja-JP"/>
              </w:rPr>
              <w:t>in the range 3.7dB to 26.6dB depending on the frequency</w:t>
            </w:r>
            <w:r w:rsidRPr="00C678AE">
              <w:rPr>
                <w:rFonts w:ascii="Arial" w:eastAsia="Yu Mincho" w:hAnsi="Arial" w:cs="Arial" w:hint="eastAsia"/>
                <w:lang w:val="en-US" w:eastAsia="ja-JP"/>
              </w:rPr>
              <w:t xml:space="preserve"> is tentatively agreed. </w:t>
            </w:r>
          </w:p>
          <w:p w14:paraId="079AAAE4"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lang w:val="en-US" w:eastAsia="ja-JP"/>
              </w:rPr>
              <w:t>Not to test or test with relaxation is TBD.</w:t>
            </w:r>
          </w:p>
        </w:tc>
        <w:tc>
          <w:tcPr>
            <w:tcW w:w="735" w:type="pct"/>
            <w:vMerge/>
            <w:shd w:val="clear" w:color="auto" w:fill="auto"/>
          </w:tcPr>
          <w:p w14:paraId="539AA33A" w14:textId="77777777" w:rsidR="00C678AE" w:rsidRPr="00C678AE" w:rsidRDefault="00C678AE" w:rsidP="0000337C">
            <w:pPr>
              <w:pStyle w:val="Kopfzeile"/>
              <w:rPr>
                <w:rFonts w:ascii="Arial" w:eastAsia="Yu Mincho" w:hAnsi="Arial" w:cs="Arial"/>
                <w:lang w:val="en-US" w:eastAsia="ja-JP"/>
              </w:rPr>
            </w:pPr>
          </w:p>
        </w:tc>
      </w:tr>
      <w:tr w:rsidR="00C678AE" w:rsidRPr="00C678AE" w14:paraId="5CD06798" w14:textId="77777777" w:rsidTr="0000337C">
        <w:tc>
          <w:tcPr>
            <w:tcW w:w="1035" w:type="pct"/>
            <w:shd w:val="clear" w:color="auto" w:fill="auto"/>
          </w:tcPr>
          <w:p w14:paraId="0F8221DB"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lang w:val="en-US" w:eastAsia="ja-JP"/>
              </w:rPr>
              <w:lastRenderedPageBreak/>
              <w:t>Spurious emission band UE co-existence</w:t>
            </w:r>
          </w:p>
        </w:tc>
        <w:tc>
          <w:tcPr>
            <w:tcW w:w="777" w:type="pct"/>
            <w:tcBorders>
              <w:top w:val="nil"/>
              <w:bottom w:val="nil"/>
            </w:tcBorders>
            <w:shd w:val="clear" w:color="auto" w:fill="auto"/>
          </w:tcPr>
          <w:p w14:paraId="0E598509" w14:textId="77777777" w:rsidR="00C678AE" w:rsidRPr="00C678AE" w:rsidRDefault="00C678AE" w:rsidP="0000337C">
            <w:pPr>
              <w:pStyle w:val="Kopfzeile"/>
              <w:rPr>
                <w:rFonts w:ascii="Arial" w:eastAsia="Yu Mincho" w:hAnsi="Arial" w:cs="Arial"/>
                <w:lang w:val="en-US" w:eastAsia="ja-JP"/>
              </w:rPr>
            </w:pPr>
          </w:p>
        </w:tc>
        <w:tc>
          <w:tcPr>
            <w:tcW w:w="633" w:type="pct"/>
            <w:tcBorders>
              <w:top w:val="nil"/>
              <w:bottom w:val="nil"/>
            </w:tcBorders>
            <w:shd w:val="clear" w:color="auto" w:fill="auto"/>
          </w:tcPr>
          <w:p w14:paraId="1B515FC5" w14:textId="77777777" w:rsidR="00C678AE" w:rsidRPr="00C678AE" w:rsidRDefault="00C678AE" w:rsidP="0000337C">
            <w:pPr>
              <w:pStyle w:val="Kopfzeile"/>
              <w:rPr>
                <w:rFonts w:ascii="Arial" w:eastAsia="Yu Mincho" w:hAnsi="Arial" w:cs="Arial"/>
                <w:lang w:val="en-US" w:eastAsia="ja-JP"/>
              </w:rPr>
            </w:pPr>
          </w:p>
        </w:tc>
        <w:tc>
          <w:tcPr>
            <w:tcW w:w="1820" w:type="pct"/>
            <w:shd w:val="clear" w:color="auto" w:fill="auto"/>
          </w:tcPr>
          <w:p w14:paraId="1BD3D692"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Required relaxation </w:t>
            </w:r>
            <w:r w:rsidRPr="00C678AE">
              <w:rPr>
                <w:rFonts w:ascii="Arial" w:eastAsia="Yu Mincho" w:hAnsi="Arial" w:cs="Arial"/>
                <w:lang w:val="en-US" w:eastAsia="ja-JP"/>
              </w:rPr>
              <w:t xml:space="preserve">in the range 4.3dB to 29.3dB depending on the frequency </w:t>
            </w:r>
            <w:r w:rsidRPr="00C678AE">
              <w:rPr>
                <w:rFonts w:ascii="Arial" w:eastAsia="Yu Mincho" w:hAnsi="Arial" w:cs="Arial" w:hint="eastAsia"/>
                <w:lang w:val="en-US" w:eastAsia="ja-JP"/>
              </w:rPr>
              <w:t xml:space="preserve">is tentatively agreed for some cases. </w:t>
            </w:r>
          </w:p>
          <w:p w14:paraId="28DB55E3"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lang w:val="en-US" w:eastAsia="ja-JP"/>
              </w:rPr>
              <w:t>Not to test or test with relaxation is TBD.</w:t>
            </w:r>
          </w:p>
        </w:tc>
        <w:tc>
          <w:tcPr>
            <w:tcW w:w="735" w:type="pct"/>
            <w:vMerge/>
            <w:shd w:val="clear" w:color="auto" w:fill="auto"/>
          </w:tcPr>
          <w:p w14:paraId="017ABDCF" w14:textId="77777777" w:rsidR="00C678AE" w:rsidRPr="00C678AE" w:rsidRDefault="00C678AE" w:rsidP="0000337C">
            <w:pPr>
              <w:pStyle w:val="Kopfzeile"/>
              <w:rPr>
                <w:rFonts w:ascii="Arial" w:eastAsia="Yu Mincho" w:hAnsi="Arial" w:cs="Arial"/>
                <w:lang w:val="en-US" w:eastAsia="ja-JP"/>
              </w:rPr>
            </w:pPr>
          </w:p>
        </w:tc>
      </w:tr>
      <w:tr w:rsidR="00C678AE" w:rsidRPr="00C678AE" w14:paraId="17F225F4" w14:textId="77777777" w:rsidTr="0000337C">
        <w:tc>
          <w:tcPr>
            <w:tcW w:w="1035" w:type="pct"/>
            <w:shd w:val="clear" w:color="auto" w:fill="auto"/>
          </w:tcPr>
          <w:p w14:paraId="4223114E" w14:textId="77777777" w:rsidR="00C678AE" w:rsidRPr="007A6A63" w:rsidRDefault="00C678AE" w:rsidP="0000337C">
            <w:pPr>
              <w:pStyle w:val="Kopfzeile"/>
              <w:rPr>
                <w:rFonts w:ascii="Arial" w:eastAsia="Yu Mincho" w:hAnsi="Arial" w:cs="Arial"/>
                <w:lang w:val="de-DE" w:eastAsia="ja-JP"/>
              </w:rPr>
            </w:pPr>
            <w:proofErr w:type="spellStart"/>
            <w:r w:rsidRPr="007A6A63">
              <w:rPr>
                <w:rFonts w:ascii="Arial" w:eastAsia="Yu Mincho" w:hAnsi="Arial" w:cs="Arial"/>
                <w:lang w:val="de-DE" w:eastAsia="ja-JP"/>
              </w:rPr>
              <w:t>Spectrum</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emission</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mask</w:t>
            </w:r>
            <w:proofErr w:type="spellEnd"/>
          </w:p>
        </w:tc>
        <w:tc>
          <w:tcPr>
            <w:tcW w:w="777" w:type="pct"/>
            <w:tcBorders>
              <w:top w:val="nil"/>
              <w:bottom w:val="nil"/>
            </w:tcBorders>
            <w:shd w:val="clear" w:color="auto" w:fill="auto"/>
          </w:tcPr>
          <w:p w14:paraId="565BAF88" w14:textId="77777777" w:rsidR="00C678AE" w:rsidRPr="007A6A63" w:rsidRDefault="00C678AE" w:rsidP="0000337C">
            <w:pPr>
              <w:pStyle w:val="Kopfzeile"/>
              <w:rPr>
                <w:rFonts w:ascii="Arial" w:eastAsia="Yu Mincho" w:hAnsi="Arial" w:cs="Arial"/>
                <w:lang w:val="de-DE" w:eastAsia="ja-JP"/>
              </w:rPr>
            </w:pPr>
          </w:p>
        </w:tc>
        <w:tc>
          <w:tcPr>
            <w:tcW w:w="633" w:type="pct"/>
            <w:tcBorders>
              <w:top w:val="nil"/>
              <w:bottom w:val="nil"/>
            </w:tcBorders>
            <w:shd w:val="clear" w:color="auto" w:fill="auto"/>
          </w:tcPr>
          <w:p w14:paraId="1669D837" w14:textId="77777777" w:rsidR="00C678AE" w:rsidRPr="007A6A63" w:rsidRDefault="00C678AE" w:rsidP="0000337C">
            <w:pPr>
              <w:pStyle w:val="Kopfzeile"/>
              <w:rPr>
                <w:rFonts w:ascii="Arial" w:eastAsia="Yu Mincho" w:hAnsi="Arial" w:cs="Arial"/>
                <w:lang w:val="de-DE" w:eastAsia="ja-JP"/>
              </w:rPr>
            </w:pPr>
          </w:p>
        </w:tc>
        <w:tc>
          <w:tcPr>
            <w:tcW w:w="1820" w:type="pct"/>
            <w:shd w:val="clear" w:color="auto" w:fill="auto"/>
          </w:tcPr>
          <w:p w14:paraId="7598675B"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Whether relaxation is required depends on further analysis of achievable SNR and </w:t>
            </w:r>
            <w:proofErr w:type="spellStart"/>
            <w:r w:rsidRPr="00C678AE">
              <w:rPr>
                <w:rFonts w:ascii="Arial" w:eastAsia="Yu Mincho" w:hAnsi="Arial" w:cs="Arial" w:hint="eastAsia"/>
                <w:lang w:val="en-US" w:eastAsia="ja-JP"/>
              </w:rPr>
              <w:t>assesment</w:t>
            </w:r>
            <w:proofErr w:type="spellEnd"/>
            <w:r w:rsidRPr="00C678AE">
              <w:rPr>
                <w:rFonts w:ascii="Arial" w:eastAsia="Yu Mincho" w:hAnsi="Arial" w:cs="Arial" w:hint="eastAsia"/>
                <w:lang w:val="en-US" w:eastAsia="ja-JP"/>
              </w:rPr>
              <w:t xml:space="preserve"> of MU for n260.</w:t>
            </w:r>
          </w:p>
        </w:tc>
        <w:tc>
          <w:tcPr>
            <w:tcW w:w="735" w:type="pct"/>
            <w:vMerge/>
            <w:shd w:val="clear" w:color="auto" w:fill="auto"/>
          </w:tcPr>
          <w:p w14:paraId="72C202CB" w14:textId="77777777" w:rsidR="00C678AE" w:rsidRPr="00C678AE" w:rsidRDefault="00C678AE" w:rsidP="0000337C">
            <w:pPr>
              <w:pStyle w:val="Kopfzeile"/>
              <w:rPr>
                <w:rFonts w:ascii="Arial" w:eastAsia="Yu Mincho" w:hAnsi="Arial" w:cs="Arial"/>
                <w:lang w:val="en-US" w:eastAsia="ja-JP"/>
              </w:rPr>
            </w:pPr>
          </w:p>
        </w:tc>
      </w:tr>
      <w:tr w:rsidR="00C678AE" w:rsidRPr="00C678AE" w14:paraId="5339D9C6" w14:textId="77777777" w:rsidTr="0000337C">
        <w:tc>
          <w:tcPr>
            <w:tcW w:w="1035" w:type="pct"/>
            <w:shd w:val="clear" w:color="auto" w:fill="auto"/>
          </w:tcPr>
          <w:p w14:paraId="3FA6AD06" w14:textId="77777777" w:rsidR="00C678AE" w:rsidRPr="007A6A63" w:rsidRDefault="00C678AE" w:rsidP="0000337C">
            <w:pPr>
              <w:pStyle w:val="Kopfzeile"/>
              <w:rPr>
                <w:rFonts w:ascii="Arial" w:eastAsia="Yu Mincho" w:hAnsi="Arial" w:cs="Arial"/>
                <w:lang w:val="de-DE" w:eastAsia="ja-JP"/>
              </w:rPr>
            </w:pPr>
            <w:proofErr w:type="spellStart"/>
            <w:r w:rsidRPr="007A6A63">
              <w:rPr>
                <w:rFonts w:ascii="Arial" w:eastAsia="Yu Mincho" w:hAnsi="Arial" w:cs="Arial"/>
                <w:lang w:val="de-DE" w:eastAsia="ja-JP"/>
              </w:rPr>
              <w:t>Adjacent</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channel</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leakage</w:t>
            </w:r>
            <w:proofErr w:type="spellEnd"/>
            <w:r w:rsidRPr="007A6A63">
              <w:rPr>
                <w:rFonts w:ascii="Arial" w:eastAsia="Yu Mincho" w:hAnsi="Arial" w:cs="Arial"/>
                <w:lang w:val="de-DE" w:eastAsia="ja-JP"/>
              </w:rPr>
              <w:t xml:space="preserve"> </w:t>
            </w:r>
            <w:proofErr w:type="spellStart"/>
            <w:r w:rsidRPr="007A6A63">
              <w:rPr>
                <w:rFonts w:ascii="Arial" w:eastAsia="Yu Mincho" w:hAnsi="Arial" w:cs="Arial"/>
                <w:lang w:val="de-DE" w:eastAsia="ja-JP"/>
              </w:rPr>
              <w:t>ratio</w:t>
            </w:r>
            <w:proofErr w:type="spellEnd"/>
          </w:p>
        </w:tc>
        <w:tc>
          <w:tcPr>
            <w:tcW w:w="777" w:type="pct"/>
            <w:tcBorders>
              <w:top w:val="nil"/>
              <w:bottom w:val="nil"/>
            </w:tcBorders>
            <w:shd w:val="clear" w:color="auto" w:fill="auto"/>
          </w:tcPr>
          <w:p w14:paraId="78489F89" w14:textId="77777777" w:rsidR="00C678AE" w:rsidRPr="007A6A63" w:rsidRDefault="00C678AE" w:rsidP="0000337C">
            <w:pPr>
              <w:pStyle w:val="Kopfzeile"/>
              <w:rPr>
                <w:rFonts w:ascii="Arial" w:eastAsia="Yu Mincho" w:hAnsi="Arial" w:cs="Arial"/>
                <w:lang w:val="de-DE" w:eastAsia="ja-JP"/>
              </w:rPr>
            </w:pPr>
          </w:p>
        </w:tc>
        <w:tc>
          <w:tcPr>
            <w:tcW w:w="633" w:type="pct"/>
            <w:tcBorders>
              <w:top w:val="nil"/>
              <w:bottom w:val="nil"/>
            </w:tcBorders>
            <w:shd w:val="clear" w:color="auto" w:fill="auto"/>
          </w:tcPr>
          <w:p w14:paraId="151D3B3D" w14:textId="77777777" w:rsidR="00C678AE" w:rsidRPr="007A6A63" w:rsidRDefault="00C678AE" w:rsidP="0000337C">
            <w:pPr>
              <w:pStyle w:val="Kopfzeile"/>
              <w:rPr>
                <w:rFonts w:ascii="Arial" w:eastAsia="Yu Mincho" w:hAnsi="Arial" w:cs="Arial"/>
                <w:lang w:val="de-DE" w:eastAsia="ja-JP"/>
              </w:rPr>
            </w:pPr>
          </w:p>
        </w:tc>
        <w:tc>
          <w:tcPr>
            <w:tcW w:w="1820" w:type="pct"/>
            <w:shd w:val="clear" w:color="auto" w:fill="auto"/>
          </w:tcPr>
          <w:p w14:paraId="1D765F5D"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Whether relaxation is required depends on further analysis of achievable SNR and </w:t>
            </w:r>
            <w:proofErr w:type="spellStart"/>
            <w:r w:rsidRPr="00C678AE">
              <w:rPr>
                <w:rFonts w:ascii="Arial" w:eastAsia="Yu Mincho" w:hAnsi="Arial" w:cs="Arial" w:hint="eastAsia"/>
                <w:lang w:val="en-US" w:eastAsia="ja-JP"/>
              </w:rPr>
              <w:t>assesment</w:t>
            </w:r>
            <w:proofErr w:type="spellEnd"/>
            <w:r w:rsidRPr="00C678AE">
              <w:rPr>
                <w:rFonts w:ascii="Arial" w:eastAsia="Yu Mincho" w:hAnsi="Arial" w:cs="Arial" w:hint="eastAsia"/>
                <w:lang w:val="en-US" w:eastAsia="ja-JP"/>
              </w:rPr>
              <w:t xml:space="preserve"> of MU for n260.</w:t>
            </w:r>
          </w:p>
        </w:tc>
        <w:tc>
          <w:tcPr>
            <w:tcW w:w="735" w:type="pct"/>
            <w:vMerge/>
            <w:shd w:val="clear" w:color="auto" w:fill="auto"/>
          </w:tcPr>
          <w:p w14:paraId="61354235" w14:textId="77777777" w:rsidR="00C678AE" w:rsidRPr="00C678AE" w:rsidRDefault="00C678AE" w:rsidP="0000337C">
            <w:pPr>
              <w:pStyle w:val="Kopfzeile"/>
              <w:rPr>
                <w:rFonts w:ascii="Arial" w:eastAsia="Yu Mincho" w:hAnsi="Arial" w:cs="Arial"/>
                <w:lang w:val="en-US" w:eastAsia="ja-JP"/>
              </w:rPr>
            </w:pPr>
          </w:p>
        </w:tc>
      </w:tr>
      <w:tr w:rsidR="00C678AE" w:rsidRPr="00C678AE" w14:paraId="39574D1C" w14:textId="77777777" w:rsidTr="0000337C">
        <w:tc>
          <w:tcPr>
            <w:tcW w:w="5000" w:type="pct"/>
            <w:gridSpan w:val="5"/>
            <w:shd w:val="clear" w:color="auto" w:fill="auto"/>
          </w:tcPr>
          <w:p w14:paraId="6D6457B2"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Note </w:t>
            </w:r>
            <w:proofErr w:type="gramStart"/>
            <w:r w:rsidRPr="00C678AE">
              <w:rPr>
                <w:rFonts w:ascii="Arial" w:eastAsia="Yu Mincho" w:hAnsi="Arial" w:cs="Arial" w:hint="eastAsia"/>
                <w:lang w:val="en-US" w:eastAsia="ja-JP"/>
              </w:rPr>
              <w:t>1 :</w:t>
            </w:r>
            <w:proofErr w:type="gramEnd"/>
            <w:r w:rsidRPr="00C678AE">
              <w:rPr>
                <w:rFonts w:ascii="Arial" w:eastAsia="Yu Mincho" w:hAnsi="Arial" w:cs="Arial" w:hint="eastAsia"/>
                <w:lang w:val="en-US" w:eastAsia="ja-JP"/>
              </w:rPr>
              <w:t xml:space="preserve"> Testability issue due to the upper limit of downlink power achievable from the test system. </w:t>
            </w:r>
          </w:p>
          <w:p w14:paraId="3D852E8B" w14:textId="77777777" w:rsidR="00C678AE" w:rsidRPr="00C678AE" w:rsidRDefault="00C678AE" w:rsidP="0000337C">
            <w:pPr>
              <w:pStyle w:val="Kopfzeile"/>
              <w:rPr>
                <w:rFonts w:ascii="Arial" w:eastAsia="Yu Mincho" w:hAnsi="Arial" w:cs="Arial"/>
                <w:lang w:val="en-US" w:eastAsia="ja-JP"/>
              </w:rPr>
            </w:pPr>
            <w:r w:rsidRPr="00C678AE">
              <w:rPr>
                <w:rFonts w:ascii="Arial" w:eastAsia="Yu Mincho" w:hAnsi="Arial" w:cs="Arial" w:hint="eastAsia"/>
                <w:lang w:val="en-US" w:eastAsia="ja-JP"/>
              </w:rPr>
              <w:t xml:space="preserve">Note </w:t>
            </w:r>
            <w:proofErr w:type="gramStart"/>
            <w:r w:rsidRPr="00C678AE">
              <w:rPr>
                <w:rFonts w:ascii="Arial" w:eastAsia="Yu Mincho" w:hAnsi="Arial" w:cs="Arial" w:hint="eastAsia"/>
                <w:lang w:val="en-US" w:eastAsia="ja-JP"/>
              </w:rPr>
              <w:t>2 :</w:t>
            </w:r>
            <w:proofErr w:type="gramEnd"/>
            <w:r w:rsidRPr="00C678AE">
              <w:rPr>
                <w:rFonts w:ascii="Arial" w:eastAsia="Yu Mincho" w:hAnsi="Arial" w:cs="Arial" w:hint="eastAsia"/>
                <w:lang w:val="en-US" w:eastAsia="ja-JP"/>
              </w:rPr>
              <w:t xml:space="preserve"> Testability issue due to the lower limit of measurable power level by the test system.</w:t>
            </w:r>
          </w:p>
        </w:tc>
      </w:tr>
    </w:tbl>
    <w:p w14:paraId="73E32F67" w14:textId="77777777" w:rsidR="002F7466" w:rsidRDefault="002F7466" w:rsidP="002F7466"/>
    <w:p w14:paraId="065B14DB" w14:textId="26B71F31" w:rsidR="00C678AE" w:rsidRDefault="00EE140A" w:rsidP="002F7466">
      <w:r>
        <w:t xml:space="preserve">In the past for LTE and as well for the FR1 requirements RAN5 has always tested the UEs against the test requirements, which were derived as minimum requirements + test tolerance. For FR2 however it is not feasible to test some of the minimum requirements because of the high OTA losses in the chamber and the in general higher cabling losses and worse performance of equipment and the FR2 frequencies. </w:t>
      </w:r>
    </w:p>
    <w:p w14:paraId="5A345B2A" w14:textId="5864A63A" w:rsidR="00EE140A" w:rsidRDefault="00EE140A" w:rsidP="002F7466">
      <w:r>
        <w:t xml:space="preserve">Thus some input from RAN4 is required on whether it makes sense to relax some of the requirements for testing purposes only and to achieve some form of test coverage this way. </w:t>
      </w:r>
    </w:p>
    <w:p w14:paraId="2849F6F5" w14:textId="10E69B9C" w:rsidR="00EE140A" w:rsidRPr="00C678AE" w:rsidRDefault="00EE140A" w:rsidP="002F7466">
      <w:pPr>
        <w:rPr>
          <w:b/>
        </w:rPr>
      </w:pPr>
      <w:r>
        <w:t>In this paper we share our views on this topic.</w:t>
      </w:r>
    </w:p>
    <w:p w14:paraId="00C2ABBE" w14:textId="59394D66" w:rsidR="00C678AE" w:rsidRDefault="00C678AE" w:rsidP="00C678AE">
      <w:pPr>
        <w:pStyle w:val="berschrift2"/>
        <w:rPr>
          <w:lang w:val="en-US"/>
        </w:rPr>
      </w:pPr>
      <w:r w:rsidRPr="00C678AE">
        <w:rPr>
          <w:lang w:val="en-US"/>
        </w:rPr>
        <w:t xml:space="preserve"> Adjacent channel selectivity / In-band </w:t>
      </w:r>
      <w:r>
        <w:rPr>
          <w:lang w:val="en-US"/>
        </w:rPr>
        <w:t>blocking</w:t>
      </w:r>
    </w:p>
    <w:p w14:paraId="58247599" w14:textId="00EF1CC7" w:rsidR="00C678AE" w:rsidRDefault="0042541A" w:rsidP="00C678AE">
      <w:pPr>
        <w:rPr>
          <w:lang w:eastAsia="en-US"/>
        </w:rPr>
      </w:pPr>
      <w:r>
        <w:rPr>
          <w:lang w:eastAsia="en-US"/>
        </w:rPr>
        <w:t>In [1] and [2] RAN5 discussed</w:t>
      </w:r>
      <w:r w:rsidR="00153522">
        <w:rPr>
          <w:lang w:eastAsia="en-US"/>
        </w:rPr>
        <w:t xml:space="preserve"> an analysis of the feasible maximum power levels that are possible to emulate in the center of the quiet zone for receiver tests. </w:t>
      </w:r>
      <w:r>
        <w:rPr>
          <w:lang w:eastAsia="en-US"/>
        </w:rPr>
        <w:t>Although the values are not finalized, t</w:t>
      </w:r>
      <w:r w:rsidR="00153522">
        <w:rPr>
          <w:lang w:eastAsia="en-US"/>
        </w:rPr>
        <w:t xml:space="preserve">he maximum feasible levels are in the region of </w:t>
      </w:r>
      <w:r w:rsidR="00153522" w:rsidRPr="00153522">
        <w:rPr>
          <w:b/>
          <w:lang w:eastAsia="en-US"/>
        </w:rPr>
        <w:t xml:space="preserve">-51 </w:t>
      </w:r>
      <w:proofErr w:type="spellStart"/>
      <w:r w:rsidR="00153522" w:rsidRPr="00153522">
        <w:rPr>
          <w:b/>
          <w:lang w:eastAsia="en-US"/>
        </w:rPr>
        <w:t>dBm</w:t>
      </w:r>
      <w:proofErr w:type="spellEnd"/>
      <w:r w:rsidR="00153522">
        <w:rPr>
          <w:lang w:eastAsia="en-US"/>
        </w:rPr>
        <w:t xml:space="preserve"> for bands </w:t>
      </w:r>
      <w:r w:rsidR="00153522" w:rsidRPr="00153522">
        <w:rPr>
          <w:b/>
          <w:lang w:eastAsia="en-US"/>
        </w:rPr>
        <w:t>n257/n258/n261</w:t>
      </w:r>
      <w:r w:rsidR="00153522" w:rsidRPr="00153522">
        <w:rPr>
          <w:lang w:eastAsia="en-US"/>
        </w:rPr>
        <w:t xml:space="preserve"> </w:t>
      </w:r>
      <w:r w:rsidR="00153522">
        <w:rPr>
          <w:lang w:eastAsia="en-US"/>
        </w:rPr>
        <w:t xml:space="preserve">and </w:t>
      </w:r>
      <w:r w:rsidR="00153522" w:rsidRPr="00153522">
        <w:rPr>
          <w:b/>
          <w:lang w:eastAsia="en-US"/>
        </w:rPr>
        <w:t xml:space="preserve">-59 </w:t>
      </w:r>
      <w:proofErr w:type="spellStart"/>
      <w:r w:rsidR="00153522" w:rsidRPr="00153522">
        <w:rPr>
          <w:b/>
          <w:lang w:eastAsia="en-US"/>
        </w:rPr>
        <w:t>dBm</w:t>
      </w:r>
      <w:proofErr w:type="spellEnd"/>
      <w:r w:rsidR="00153522">
        <w:rPr>
          <w:lang w:eastAsia="en-US"/>
        </w:rPr>
        <w:t xml:space="preserve"> for band </w:t>
      </w:r>
      <w:r w:rsidR="00153522" w:rsidRPr="00153522">
        <w:rPr>
          <w:b/>
          <w:lang w:eastAsia="en-US"/>
        </w:rPr>
        <w:t>n260</w:t>
      </w:r>
      <w:r w:rsidR="00153522">
        <w:rPr>
          <w:lang w:eastAsia="en-US"/>
        </w:rPr>
        <w:t xml:space="preserve">. </w:t>
      </w:r>
    </w:p>
    <w:p w14:paraId="2D9F632C" w14:textId="66F20D99" w:rsidR="005D27E2" w:rsidRPr="00BF314F" w:rsidRDefault="00274CE7" w:rsidP="005D27E2">
      <w:pPr>
        <w:pStyle w:val="TH"/>
      </w:pPr>
      <w:r w:rsidRPr="00274CE7">
        <w:rPr>
          <w:lang w:val="en-US"/>
        </w:rPr>
        <w:lastRenderedPageBreak/>
        <w:t xml:space="preserve">TS 38.101-2 </w:t>
      </w:r>
      <w:r w:rsidR="00870CD5">
        <w:rPr>
          <w:lang w:val="en-US"/>
        </w:rPr>
        <w:t>t</w:t>
      </w:r>
      <w:proofErr w:type="spellStart"/>
      <w:r w:rsidR="005D27E2" w:rsidRPr="00BF314F">
        <w:t>able</w:t>
      </w:r>
      <w:proofErr w:type="spellEnd"/>
      <w:r w:rsidR="005D27E2" w:rsidRPr="00BF314F">
        <w:t xml:space="preserve"> </w:t>
      </w:r>
      <w:r w:rsidR="005D27E2" w:rsidRPr="00BF314F">
        <w:rPr>
          <w:rFonts w:eastAsia="MS Mincho"/>
        </w:rPr>
        <w:t>7.5-2</w:t>
      </w:r>
      <w:r w:rsidR="005D27E2" w:rsidRPr="00BF314F">
        <w:t xml:space="preserve">: Test </w:t>
      </w:r>
      <w:proofErr w:type="spellStart"/>
      <w:r w:rsidR="005D27E2" w:rsidRPr="00BF314F">
        <w:t>parameters</w:t>
      </w:r>
      <w:proofErr w:type="spellEnd"/>
      <w:r w:rsidR="005D27E2" w:rsidRPr="00BF314F">
        <w:t xml:space="preserve"> </w:t>
      </w:r>
      <w:proofErr w:type="spellStart"/>
      <w:r w:rsidR="005D27E2" w:rsidRPr="00BF314F">
        <w:t>for</w:t>
      </w:r>
      <w:proofErr w:type="spellEnd"/>
      <w:r w:rsidR="005D27E2" w:rsidRPr="00BF314F">
        <w:t xml:space="preserve"> </w:t>
      </w:r>
      <w:proofErr w:type="spellStart"/>
      <w:r w:rsidR="005D27E2" w:rsidRPr="00BF314F">
        <w:t>adjacent</w:t>
      </w:r>
      <w:proofErr w:type="spellEnd"/>
      <w:r w:rsidR="005D27E2" w:rsidRPr="00BF314F">
        <w:t xml:space="preserve"> </w:t>
      </w:r>
      <w:proofErr w:type="spellStart"/>
      <w:r w:rsidR="005D27E2" w:rsidRPr="00BF314F">
        <w:t>channel</w:t>
      </w:r>
      <w:proofErr w:type="spellEnd"/>
      <w:r w:rsidR="005D27E2" w:rsidRPr="00BF314F">
        <w:t xml:space="preserve"> </w:t>
      </w:r>
      <w:proofErr w:type="spellStart"/>
      <w:r w:rsidR="005D27E2" w:rsidRPr="00BF314F">
        <w:t>selectivity</w:t>
      </w:r>
      <w:proofErr w:type="spellEnd"/>
      <w:r w:rsidR="005D27E2" w:rsidRPr="00BF314F">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5D27E2" w:rsidRPr="00BF314F" w14:paraId="53774DD2" w14:textId="77777777" w:rsidTr="0000337C">
        <w:trPr>
          <w:jc w:val="center"/>
        </w:trPr>
        <w:tc>
          <w:tcPr>
            <w:tcW w:w="782" w:type="pct"/>
            <w:vMerge w:val="restart"/>
          </w:tcPr>
          <w:p w14:paraId="56AC5078" w14:textId="77777777" w:rsidR="005D27E2" w:rsidRPr="00BF314F" w:rsidRDefault="005D27E2" w:rsidP="0000337C">
            <w:pPr>
              <w:pStyle w:val="TAH"/>
              <w:rPr>
                <w:rFonts w:cs="Arial"/>
              </w:rPr>
            </w:pPr>
            <w:proofErr w:type="spellStart"/>
            <w:r w:rsidRPr="00BF314F">
              <w:rPr>
                <w:rFonts w:cs="Arial"/>
              </w:rPr>
              <w:t>Rx</w:t>
            </w:r>
            <w:proofErr w:type="spellEnd"/>
            <w:r w:rsidRPr="00BF314F">
              <w:rPr>
                <w:rFonts w:cs="Arial"/>
              </w:rPr>
              <w:t xml:space="preserve"> Parameter</w:t>
            </w:r>
          </w:p>
        </w:tc>
        <w:tc>
          <w:tcPr>
            <w:tcW w:w="391" w:type="pct"/>
            <w:vMerge w:val="restart"/>
          </w:tcPr>
          <w:p w14:paraId="2B98025B" w14:textId="77777777" w:rsidR="005D27E2" w:rsidRPr="00BF314F" w:rsidRDefault="005D27E2" w:rsidP="0000337C">
            <w:pPr>
              <w:pStyle w:val="TAH"/>
              <w:rPr>
                <w:rFonts w:cs="Arial"/>
              </w:rPr>
            </w:pPr>
            <w:r w:rsidRPr="00BF314F">
              <w:rPr>
                <w:rFonts w:cs="Arial"/>
              </w:rPr>
              <w:t xml:space="preserve">Units </w:t>
            </w:r>
          </w:p>
        </w:tc>
        <w:tc>
          <w:tcPr>
            <w:tcW w:w="3827" w:type="pct"/>
            <w:gridSpan w:val="4"/>
          </w:tcPr>
          <w:p w14:paraId="019F3315" w14:textId="77777777" w:rsidR="005D27E2" w:rsidRPr="00BF314F" w:rsidRDefault="005D27E2" w:rsidP="0000337C">
            <w:pPr>
              <w:pStyle w:val="TAH"/>
              <w:rPr>
                <w:rFonts w:cs="Arial"/>
              </w:rPr>
            </w:pPr>
            <w:r w:rsidRPr="00BF314F">
              <w:rPr>
                <w:rFonts w:cs="Arial"/>
              </w:rPr>
              <w:t xml:space="preserve">Channel </w:t>
            </w:r>
            <w:proofErr w:type="spellStart"/>
            <w:r w:rsidRPr="00BF314F">
              <w:rPr>
                <w:rFonts w:cs="Arial"/>
              </w:rPr>
              <w:t>bandwidth</w:t>
            </w:r>
            <w:proofErr w:type="spellEnd"/>
          </w:p>
        </w:tc>
      </w:tr>
      <w:tr w:rsidR="005D27E2" w:rsidRPr="00BF314F" w14:paraId="24137004" w14:textId="77777777" w:rsidTr="0000337C">
        <w:trPr>
          <w:jc w:val="center"/>
        </w:trPr>
        <w:tc>
          <w:tcPr>
            <w:tcW w:w="782" w:type="pct"/>
            <w:vMerge/>
          </w:tcPr>
          <w:p w14:paraId="22F15D0A" w14:textId="77777777" w:rsidR="005D27E2" w:rsidRPr="00BF314F" w:rsidRDefault="005D27E2" w:rsidP="0000337C">
            <w:pPr>
              <w:pStyle w:val="TAH"/>
              <w:rPr>
                <w:rFonts w:cs="Arial"/>
              </w:rPr>
            </w:pPr>
          </w:p>
        </w:tc>
        <w:tc>
          <w:tcPr>
            <w:tcW w:w="391" w:type="pct"/>
            <w:vMerge/>
          </w:tcPr>
          <w:p w14:paraId="208B0F38" w14:textId="77777777" w:rsidR="005D27E2" w:rsidRPr="00BF314F" w:rsidRDefault="005D27E2" w:rsidP="0000337C">
            <w:pPr>
              <w:pStyle w:val="TAH"/>
              <w:rPr>
                <w:rFonts w:cs="Arial"/>
              </w:rPr>
            </w:pPr>
          </w:p>
        </w:tc>
        <w:tc>
          <w:tcPr>
            <w:tcW w:w="890" w:type="pct"/>
          </w:tcPr>
          <w:p w14:paraId="11D38EDE" w14:textId="77777777" w:rsidR="005D27E2" w:rsidRPr="00BF314F" w:rsidRDefault="005D27E2" w:rsidP="0000337C">
            <w:pPr>
              <w:pStyle w:val="TAH"/>
              <w:rPr>
                <w:rFonts w:cs="Arial"/>
              </w:rPr>
            </w:pPr>
            <w:r w:rsidRPr="00BF314F">
              <w:rPr>
                <w:rFonts w:cs="Arial"/>
              </w:rPr>
              <w:t xml:space="preserve">50 MHz </w:t>
            </w:r>
          </w:p>
        </w:tc>
        <w:tc>
          <w:tcPr>
            <w:tcW w:w="776" w:type="pct"/>
          </w:tcPr>
          <w:p w14:paraId="7C1CA4F9" w14:textId="77777777" w:rsidR="005D27E2" w:rsidRPr="00BF314F" w:rsidRDefault="005D27E2" w:rsidP="0000337C">
            <w:pPr>
              <w:pStyle w:val="TAH"/>
              <w:rPr>
                <w:rFonts w:cs="Arial"/>
              </w:rPr>
            </w:pPr>
            <w:r w:rsidRPr="00BF314F">
              <w:rPr>
                <w:rFonts w:cs="Arial"/>
              </w:rPr>
              <w:t>100 MHz</w:t>
            </w:r>
          </w:p>
        </w:tc>
        <w:tc>
          <w:tcPr>
            <w:tcW w:w="1004" w:type="pct"/>
          </w:tcPr>
          <w:p w14:paraId="71F1EBDA" w14:textId="77777777" w:rsidR="005D27E2" w:rsidRPr="00BF314F" w:rsidRDefault="005D27E2" w:rsidP="0000337C">
            <w:pPr>
              <w:pStyle w:val="TAH"/>
              <w:rPr>
                <w:rFonts w:cs="Arial"/>
              </w:rPr>
            </w:pPr>
            <w:r w:rsidRPr="00BF314F">
              <w:rPr>
                <w:rFonts w:cs="Arial"/>
              </w:rPr>
              <w:t>200 MHz</w:t>
            </w:r>
          </w:p>
        </w:tc>
        <w:tc>
          <w:tcPr>
            <w:tcW w:w="1157" w:type="pct"/>
          </w:tcPr>
          <w:p w14:paraId="68F1ECB9" w14:textId="77777777" w:rsidR="005D27E2" w:rsidRPr="00BF314F" w:rsidRDefault="005D27E2" w:rsidP="0000337C">
            <w:pPr>
              <w:pStyle w:val="TAH"/>
              <w:rPr>
                <w:rFonts w:cs="Arial"/>
              </w:rPr>
            </w:pPr>
            <w:r w:rsidRPr="00BF314F">
              <w:rPr>
                <w:rFonts w:cs="Arial"/>
              </w:rPr>
              <w:t>400 MHz</w:t>
            </w:r>
          </w:p>
        </w:tc>
      </w:tr>
      <w:tr w:rsidR="005D27E2" w:rsidRPr="00BF314F" w14:paraId="44D7D5DA" w14:textId="77777777" w:rsidTr="0000337C">
        <w:trPr>
          <w:jc w:val="center"/>
        </w:trPr>
        <w:tc>
          <w:tcPr>
            <w:tcW w:w="782" w:type="pct"/>
          </w:tcPr>
          <w:p w14:paraId="18BD1821" w14:textId="77777777" w:rsidR="005D27E2" w:rsidRPr="00BF314F" w:rsidRDefault="005D27E2" w:rsidP="0000337C">
            <w:pPr>
              <w:pStyle w:val="TAL"/>
              <w:rPr>
                <w:rFonts w:cs="Arial"/>
              </w:rPr>
            </w:pPr>
            <w:r w:rsidRPr="00BF314F">
              <w:rPr>
                <w:rFonts w:cs="Arial"/>
              </w:rPr>
              <w:t xml:space="preserve">Power in Transmission </w:t>
            </w:r>
            <w:proofErr w:type="spellStart"/>
            <w:r w:rsidRPr="00BF314F">
              <w:rPr>
                <w:rFonts w:cs="Arial"/>
              </w:rPr>
              <w:t>Bandwidth</w:t>
            </w:r>
            <w:proofErr w:type="spellEnd"/>
            <w:r w:rsidRPr="00BF314F">
              <w:rPr>
                <w:rFonts w:cs="Arial"/>
              </w:rPr>
              <w:t xml:space="preserve"> </w:t>
            </w:r>
            <w:proofErr w:type="spellStart"/>
            <w:r w:rsidRPr="00BF314F">
              <w:rPr>
                <w:rFonts w:cs="Arial"/>
              </w:rPr>
              <w:t>Configuration</w:t>
            </w:r>
            <w:proofErr w:type="spellEnd"/>
          </w:p>
        </w:tc>
        <w:tc>
          <w:tcPr>
            <w:tcW w:w="391" w:type="pct"/>
          </w:tcPr>
          <w:p w14:paraId="29537930" w14:textId="77777777" w:rsidR="005D27E2" w:rsidRPr="00BF314F" w:rsidRDefault="005D27E2" w:rsidP="0000337C">
            <w:pPr>
              <w:pStyle w:val="TAC"/>
              <w:rPr>
                <w:rFonts w:cs="Arial"/>
              </w:rPr>
            </w:pPr>
            <w:proofErr w:type="spellStart"/>
            <w:r w:rsidRPr="00BF314F">
              <w:rPr>
                <w:rFonts w:cs="Arial"/>
              </w:rPr>
              <w:t>dBm</w:t>
            </w:r>
            <w:proofErr w:type="spellEnd"/>
          </w:p>
        </w:tc>
        <w:tc>
          <w:tcPr>
            <w:tcW w:w="3827" w:type="pct"/>
            <w:gridSpan w:val="4"/>
            <w:vAlign w:val="center"/>
          </w:tcPr>
          <w:p w14:paraId="025D000E" w14:textId="77777777" w:rsidR="005D27E2" w:rsidRPr="00BF314F" w:rsidRDefault="005D27E2" w:rsidP="0000337C">
            <w:pPr>
              <w:pStyle w:val="TAC"/>
              <w:rPr>
                <w:rFonts w:cs="Arial"/>
              </w:rPr>
            </w:pPr>
            <w:r w:rsidRPr="00BF314F">
              <w:rPr>
                <w:rFonts w:cs="Arial"/>
              </w:rPr>
              <w:t>REFSENS + 14 dB</w:t>
            </w:r>
          </w:p>
        </w:tc>
      </w:tr>
      <w:tr w:rsidR="005D27E2" w:rsidRPr="00BF314F" w14:paraId="1E0143D5" w14:textId="77777777" w:rsidTr="0000337C">
        <w:trPr>
          <w:jc w:val="center"/>
        </w:trPr>
        <w:tc>
          <w:tcPr>
            <w:tcW w:w="782" w:type="pct"/>
            <w:vAlign w:val="bottom"/>
          </w:tcPr>
          <w:p w14:paraId="2733F1F4" w14:textId="77777777" w:rsidR="005D27E2" w:rsidRPr="00BF314F" w:rsidRDefault="005D27E2" w:rsidP="0000337C">
            <w:pPr>
              <w:pStyle w:val="TAL"/>
              <w:rPr>
                <w:rFonts w:cs="Arial"/>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proofErr w:type="spellStart"/>
            <w:r w:rsidRPr="00BF314F">
              <w:rPr>
                <w:rFonts w:eastAsia="MS Mincho" w:cs="Arial"/>
                <w:bCs/>
              </w:rPr>
              <w:t>for</w:t>
            </w:r>
            <w:proofErr w:type="spellEnd"/>
            <w:r w:rsidRPr="00BF314F">
              <w:rPr>
                <w:rFonts w:eastAsia="MS Mincho" w:cs="Arial"/>
                <w:bCs/>
              </w:rPr>
              <w:t xml:space="preserve"> band n257, n258, n261</w:t>
            </w:r>
          </w:p>
        </w:tc>
        <w:tc>
          <w:tcPr>
            <w:tcW w:w="391" w:type="pct"/>
          </w:tcPr>
          <w:p w14:paraId="0ED5DB63" w14:textId="77777777" w:rsidR="005D27E2" w:rsidRPr="00BF314F" w:rsidRDefault="005D27E2" w:rsidP="0000337C">
            <w:pPr>
              <w:pStyle w:val="TAC"/>
              <w:rPr>
                <w:rFonts w:cs="Arial"/>
              </w:rPr>
            </w:pPr>
            <w:proofErr w:type="spellStart"/>
            <w:r w:rsidRPr="00BF314F">
              <w:rPr>
                <w:rFonts w:cs="Arial"/>
              </w:rPr>
              <w:t>dBm</w:t>
            </w:r>
            <w:proofErr w:type="spellEnd"/>
          </w:p>
        </w:tc>
        <w:tc>
          <w:tcPr>
            <w:tcW w:w="890" w:type="pct"/>
          </w:tcPr>
          <w:p w14:paraId="3D4E0BDA"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14:paraId="76298E72" w14:textId="77777777" w:rsidR="005D27E2" w:rsidRPr="00BF314F" w:rsidRDefault="005D27E2" w:rsidP="0000337C">
            <w:pPr>
              <w:pStyle w:val="TAC"/>
              <w:rPr>
                <w:rFonts w:cs="Arial"/>
              </w:rPr>
            </w:pPr>
            <w:r w:rsidRPr="00BF314F">
              <w:rPr>
                <w:rFonts w:eastAsia="MS Mincho" w:cs="Arial"/>
              </w:rPr>
              <w:t>REFSENS +35.5dB</w:t>
            </w:r>
          </w:p>
        </w:tc>
        <w:tc>
          <w:tcPr>
            <w:tcW w:w="1004" w:type="pct"/>
          </w:tcPr>
          <w:p w14:paraId="334AACF7"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14:paraId="52DA5BD1"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r>
      <w:tr w:rsidR="005D27E2" w:rsidRPr="00BF314F" w14:paraId="71953754" w14:textId="77777777" w:rsidTr="0000337C">
        <w:trPr>
          <w:jc w:val="center"/>
        </w:trPr>
        <w:tc>
          <w:tcPr>
            <w:tcW w:w="782" w:type="pct"/>
            <w:vAlign w:val="bottom"/>
          </w:tcPr>
          <w:p w14:paraId="3194133A"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proofErr w:type="spellStart"/>
            <w:r w:rsidRPr="00BF314F">
              <w:rPr>
                <w:rFonts w:eastAsia="MS Mincho" w:cs="Arial"/>
                <w:bCs/>
              </w:rPr>
              <w:t>for</w:t>
            </w:r>
            <w:proofErr w:type="spellEnd"/>
            <w:r w:rsidRPr="00BF314F">
              <w:rPr>
                <w:rFonts w:eastAsia="MS Mincho" w:cs="Arial"/>
                <w:bCs/>
              </w:rPr>
              <w:t xml:space="preserve"> band n260</w:t>
            </w:r>
          </w:p>
        </w:tc>
        <w:tc>
          <w:tcPr>
            <w:tcW w:w="391" w:type="pct"/>
          </w:tcPr>
          <w:p w14:paraId="18B2718A" w14:textId="77777777" w:rsidR="005D27E2" w:rsidRPr="00BF314F" w:rsidRDefault="005D27E2" w:rsidP="0000337C">
            <w:pPr>
              <w:pStyle w:val="TAC"/>
              <w:rPr>
                <w:rFonts w:cs="Arial"/>
              </w:rPr>
            </w:pPr>
            <w:proofErr w:type="spellStart"/>
            <w:r w:rsidRPr="00BF314F">
              <w:rPr>
                <w:rFonts w:cs="Arial"/>
              </w:rPr>
              <w:t>dBm</w:t>
            </w:r>
            <w:proofErr w:type="spellEnd"/>
          </w:p>
        </w:tc>
        <w:tc>
          <w:tcPr>
            <w:tcW w:w="890" w:type="pct"/>
          </w:tcPr>
          <w:p w14:paraId="10BA69F7"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14:paraId="5A7FF05C" w14:textId="77777777" w:rsidR="005D27E2" w:rsidRPr="00BF314F" w:rsidRDefault="005D27E2" w:rsidP="0000337C">
            <w:pPr>
              <w:pStyle w:val="TAC"/>
              <w:rPr>
                <w:rFonts w:eastAsia="MS Mincho" w:cs="Arial"/>
              </w:rPr>
            </w:pPr>
            <w:r w:rsidRPr="00BF314F">
              <w:rPr>
                <w:rFonts w:eastAsia="MS Mincho" w:cs="Arial"/>
              </w:rPr>
              <w:t>REFSENS +34.5dB</w:t>
            </w:r>
          </w:p>
        </w:tc>
        <w:tc>
          <w:tcPr>
            <w:tcW w:w="1004" w:type="pct"/>
          </w:tcPr>
          <w:p w14:paraId="7934EC2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14:paraId="7E53D81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r>
      <w:tr w:rsidR="005D27E2" w:rsidRPr="00BF314F" w14:paraId="0621CF23" w14:textId="77777777" w:rsidTr="0000337C">
        <w:trPr>
          <w:jc w:val="center"/>
        </w:trPr>
        <w:tc>
          <w:tcPr>
            <w:tcW w:w="782" w:type="pct"/>
          </w:tcPr>
          <w:p w14:paraId="0478770C" w14:textId="77777777" w:rsidR="005D27E2" w:rsidRPr="00BF314F" w:rsidRDefault="005D27E2" w:rsidP="0000337C">
            <w:pPr>
              <w:pStyle w:val="TAL"/>
              <w:rPr>
                <w:rFonts w:cs="Arial"/>
                <w:i/>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Pr>
          <w:p w14:paraId="1C7BBFA2" w14:textId="77777777" w:rsidR="005D27E2" w:rsidRPr="00BF314F" w:rsidRDefault="005D27E2" w:rsidP="0000337C">
            <w:pPr>
              <w:pStyle w:val="TAC"/>
              <w:rPr>
                <w:rFonts w:cs="Arial"/>
              </w:rPr>
            </w:pPr>
            <w:r w:rsidRPr="00BF314F">
              <w:rPr>
                <w:rFonts w:cs="Arial"/>
              </w:rPr>
              <w:t>MHz</w:t>
            </w:r>
          </w:p>
        </w:tc>
        <w:tc>
          <w:tcPr>
            <w:tcW w:w="890" w:type="pct"/>
          </w:tcPr>
          <w:p w14:paraId="52736D23" w14:textId="77777777" w:rsidR="005D27E2" w:rsidRPr="00BF314F" w:rsidRDefault="005D27E2" w:rsidP="0000337C">
            <w:pPr>
              <w:pStyle w:val="TAC"/>
              <w:rPr>
                <w:rFonts w:cs="Arial"/>
              </w:rPr>
            </w:pPr>
            <w:r w:rsidRPr="00BF314F">
              <w:rPr>
                <w:rFonts w:eastAsia="MS Mincho" w:cs="Arial"/>
              </w:rPr>
              <w:t>50</w:t>
            </w:r>
          </w:p>
        </w:tc>
        <w:tc>
          <w:tcPr>
            <w:tcW w:w="776" w:type="pct"/>
          </w:tcPr>
          <w:p w14:paraId="312EB5E7" w14:textId="77777777" w:rsidR="005D27E2" w:rsidRPr="00BF314F" w:rsidRDefault="005D27E2" w:rsidP="0000337C">
            <w:pPr>
              <w:pStyle w:val="TAC"/>
              <w:rPr>
                <w:rFonts w:cs="Arial"/>
              </w:rPr>
            </w:pPr>
            <w:r w:rsidRPr="00BF314F">
              <w:rPr>
                <w:rFonts w:cs="Arial"/>
              </w:rPr>
              <w:t>100</w:t>
            </w:r>
          </w:p>
        </w:tc>
        <w:tc>
          <w:tcPr>
            <w:tcW w:w="1004" w:type="pct"/>
            <w:vAlign w:val="bottom"/>
          </w:tcPr>
          <w:p w14:paraId="68051EC1" w14:textId="77777777" w:rsidR="005D27E2" w:rsidRPr="00BF314F" w:rsidRDefault="005D27E2" w:rsidP="0000337C">
            <w:pPr>
              <w:pStyle w:val="TAC"/>
              <w:rPr>
                <w:rFonts w:cs="Arial"/>
              </w:rPr>
            </w:pPr>
            <w:r w:rsidRPr="00BF314F">
              <w:rPr>
                <w:rFonts w:cs="Arial"/>
              </w:rPr>
              <w:t>200</w:t>
            </w:r>
          </w:p>
        </w:tc>
        <w:tc>
          <w:tcPr>
            <w:tcW w:w="1157" w:type="pct"/>
            <w:vAlign w:val="bottom"/>
          </w:tcPr>
          <w:p w14:paraId="2779C907" w14:textId="77777777" w:rsidR="005D27E2" w:rsidRPr="00BF314F" w:rsidRDefault="005D27E2" w:rsidP="0000337C">
            <w:pPr>
              <w:pStyle w:val="TAC"/>
              <w:rPr>
                <w:rFonts w:cs="Arial"/>
              </w:rPr>
            </w:pPr>
            <w:r w:rsidRPr="00BF314F">
              <w:rPr>
                <w:rFonts w:cs="Arial"/>
              </w:rPr>
              <w:t>400</w:t>
            </w:r>
          </w:p>
        </w:tc>
      </w:tr>
      <w:tr w:rsidR="005D27E2" w:rsidRPr="00BF314F" w14:paraId="62CF45F6" w14:textId="77777777" w:rsidTr="0000337C">
        <w:trPr>
          <w:jc w:val="center"/>
        </w:trPr>
        <w:tc>
          <w:tcPr>
            <w:tcW w:w="782" w:type="pct"/>
          </w:tcPr>
          <w:p w14:paraId="5A143107"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w:t>
            </w:r>
            <w:proofErr w:type="spellStart"/>
            <w:r w:rsidRPr="00BF314F">
              <w:rPr>
                <w:rFonts w:eastAsia="MS Mincho" w:cs="Arial"/>
                <w:bCs/>
              </w:rPr>
              <w:t>offset</w:t>
            </w:r>
            <w:proofErr w:type="spellEnd"/>
            <w:r w:rsidRPr="00BF314F">
              <w:rPr>
                <w:rFonts w:eastAsia="MS Mincho" w:cs="Arial"/>
                <w:bCs/>
              </w:rPr>
              <w:t>)</w:t>
            </w:r>
          </w:p>
        </w:tc>
        <w:tc>
          <w:tcPr>
            <w:tcW w:w="391" w:type="pct"/>
          </w:tcPr>
          <w:p w14:paraId="53A9C60A" w14:textId="77777777" w:rsidR="005D27E2" w:rsidRPr="00BF314F" w:rsidRDefault="005D27E2" w:rsidP="0000337C">
            <w:pPr>
              <w:pStyle w:val="TAC"/>
              <w:rPr>
                <w:rFonts w:cs="Arial"/>
              </w:rPr>
            </w:pPr>
            <w:r w:rsidRPr="00BF314F">
              <w:rPr>
                <w:rFonts w:cs="Arial"/>
              </w:rPr>
              <w:t>MHz</w:t>
            </w:r>
          </w:p>
        </w:tc>
        <w:tc>
          <w:tcPr>
            <w:tcW w:w="890" w:type="pct"/>
          </w:tcPr>
          <w:p w14:paraId="331F4813" w14:textId="77777777" w:rsidR="005D27E2" w:rsidRPr="00BF314F" w:rsidRDefault="005D27E2" w:rsidP="0000337C">
            <w:pPr>
              <w:pStyle w:val="TAC"/>
              <w:rPr>
                <w:rFonts w:cs="Arial"/>
              </w:rPr>
            </w:pPr>
            <w:r w:rsidRPr="00BF314F">
              <w:rPr>
                <w:rFonts w:cs="Arial"/>
              </w:rPr>
              <w:t>50</w:t>
            </w:r>
          </w:p>
          <w:p w14:paraId="521CBD98" w14:textId="77777777" w:rsidR="005D27E2" w:rsidRPr="00BF314F" w:rsidRDefault="005D27E2" w:rsidP="0000337C">
            <w:pPr>
              <w:pStyle w:val="TAC"/>
              <w:rPr>
                <w:rFonts w:cs="Arial"/>
              </w:rPr>
            </w:pPr>
            <w:r w:rsidRPr="00BF314F">
              <w:rPr>
                <w:rFonts w:cs="Arial"/>
              </w:rPr>
              <w:t>/</w:t>
            </w:r>
          </w:p>
          <w:p w14:paraId="33A24F01" w14:textId="77777777" w:rsidR="005D27E2" w:rsidRPr="00BF314F" w:rsidRDefault="005D27E2" w:rsidP="0000337C">
            <w:pPr>
              <w:pStyle w:val="TAC"/>
              <w:rPr>
                <w:rFonts w:cs="Arial"/>
              </w:rPr>
            </w:pPr>
            <w:r w:rsidRPr="00BF314F">
              <w:rPr>
                <w:rFonts w:cs="Arial"/>
              </w:rPr>
              <w:t>-50</w:t>
            </w:r>
          </w:p>
          <w:p w14:paraId="74BDAA95" w14:textId="77777777" w:rsidR="005D27E2" w:rsidRPr="00BF314F" w:rsidRDefault="005D27E2" w:rsidP="0000337C">
            <w:pPr>
              <w:pStyle w:val="TAC"/>
              <w:rPr>
                <w:rFonts w:cs="Arial"/>
              </w:rPr>
            </w:pPr>
            <w:r w:rsidRPr="00BF314F">
              <w:rPr>
                <w:rFonts w:cs="Arial"/>
              </w:rPr>
              <w:t>NOTE 3</w:t>
            </w:r>
          </w:p>
        </w:tc>
        <w:tc>
          <w:tcPr>
            <w:tcW w:w="776" w:type="pct"/>
          </w:tcPr>
          <w:p w14:paraId="2B461270" w14:textId="77777777" w:rsidR="005D27E2" w:rsidRPr="00BF314F" w:rsidRDefault="005D27E2" w:rsidP="0000337C">
            <w:pPr>
              <w:pStyle w:val="TAC"/>
              <w:rPr>
                <w:rFonts w:cs="Arial"/>
              </w:rPr>
            </w:pPr>
            <w:r w:rsidRPr="00BF314F">
              <w:rPr>
                <w:rFonts w:cs="Arial"/>
              </w:rPr>
              <w:t>100</w:t>
            </w:r>
          </w:p>
          <w:p w14:paraId="3A3E135A" w14:textId="77777777" w:rsidR="005D27E2" w:rsidRPr="00BF314F" w:rsidRDefault="005D27E2" w:rsidP="0000337C">
            <w:pPr>
              <w:pStyle w:val="TAC"/>
              <w:rPr>
                <w:rFonts w:cs="Arial"/>
              </w:rPr>
            </w:pPr>
            <w:r w:rsidRPr="00BF314F">
              <w:rPr>
                <w:rFonts w:cs="Arial"/>
              </w:rPr>
              <w:t>/</w:t>
            </w:r>
          </w:p>
          <w:p w14:paraId="7A79342A" w14:textId="77777777" w:rsidR="005D27E2" w:rsidRPr="00BF314F" w:rsidRDefault="005D27E2" w:rsidP="0000337C">
            <w:pPr>
              <w:pStyle w:val="TAC"/>
              <w:rPr>
                <w:rFonts w:cs="Arial"/>
              </w:rPr>
            </w:pPr>
            <w:r w:rsidRPr="00BF314F">
              <w:rPr>
                <w:rFonts w:cs="Arial"/>
              </w:rPr>
              <w:t>-100</w:t>
            </w:r>
          </w:p>
          <w:p w14:paraId="16D3329C" w14:textId="77777777" w:rsidR="005D27E2" w:rsidRPr="00BF314F" w:rsidRDefault="005D27E2" w:rsidP="0000337C">
            <w:pPr>
              <w:pStyle w:val="TAC"/>
              <w:rPr>
                <w:rFonts w:cs="Arial"/>
              </w:rPr>
            </w:pPr>
            <w:r w:rsidRPr="00BF314F">
              <w:rPr>
                <w:rFonts w:cs="Arial"/>
              </w:rPr>
              <w:t>NOTE 3</w:t>
            </w:r>
          </w:p>
        </w:tc>
        <w:tc>
          <w:tcPr>
            <w:tcW w:w="1004" w:type="pct"/>
          </w:tcPr>
          <w:p w14:paraId="3F494E2F" w14:textId="77777777" w:rsidR="005D27E2" w:rsidRPr="00BF314F" w:rsidRDefault="005D27E2" w:rsidP="0000337C">
            <w:pPr>
              <w:pStyle w:val="TAC"/>
              <w:rPr>
                <w:rFonts w:cs="Arial"/>
              </w:rPr>
            </w:pPr>
            <w:r w:rsidRPr="00BF314F">
              <w:rPr>
                <w:rFonts w:cs="Arial"/>
              </w:rPr>
              <w:t>200</w:t>
            </w:r>
          </w:p>
          <w:p w14:paraId="7A492DCC" w14:textId="77777777" w:rsidR="005D27E2" w:rsidRPr="00BF314F" w:rsidRDefault="005D27E2" w:rsidP="0000337C">
            <w:pPr>
              <w:pStyle w:val="TAC"/>
              <w:rPr>
                <w:rFonts w:cs="Arial"/>
              </w:rPr>
            </w:pPr>
            <w:r w:rsidRPr="00BF314F">
              <w:rPr>
                <w:rFonts w:cs="Arial"/>
              </w:rPr>
              <w:t>/</w:t>
            </w:r>
          </w:p>
          <w:p w14:paraId="646EEB4F" w14:textId="77777777" w:rsidR="005D27E2" w:rsidRPr="00BF314F" w:rsidRDefault="005D27E2" w:rsidP="0000337C">
            <w:pPr>
              <w:pStyle w:val="TAC"/>
              <w:rPr>
                <w:rFonts w:cs="Arial"/>
              </w:rPr>
            </w:pPr>
            <w:r w:rsidRPr="00BF314F">
              <w:rPr>
                <w:rFonts w:cs="Arial"/>
              </w:rPr>
              <w:t>-200</w:t>
            </w:r>
          </w:p>
          <w:p w14:paraId="0E462DD0" w14:textId="77777777" w:rsidR="005D27E2" w:rsidRPr="00BF314F" w:rsidRDefault="005D27E2" w:rsidP="0000337C">
            <w:pPr>
              <w:pStyle w:val="TAC"/>
              <w:rPr>
                <w:rFonts w:cs="Arial"/>
              </w:rPr>
            </w:pPr>
            <w:r w:rsidRPr="00BF314F">
              <w:rPr>
                <w:rFonts w:cs="Arial"/>
              </w:rPr>
              <w:t>NOTE 3</w:t>
            </w:r>
          </w:p>
        </w:tc>
        <w:tc>
          <w:tcPr>
            <w:tcW w:w="1157" w:type="pct"/>
          </w:tcPr>
          <w:p w14:paraId="35583E8F" w14:textId="77777777" w:rsidR="005D27E2" w:rsidRPr="00BF314F" w:rsidRDefault="005D27E2" w:rsidP="0000337C">
            <w:pPr>
              <w:pStyle w:val="TAC"/>
              <w:rPr>
                <w:rFonts w:cs="Arial"/>
              </w:rPr>
            </w:pPr>
            <w:r w:rsidRPr="00BF314F">
              <w:rPr>
                <w:rFonts w:cs="Arial"/>
              </w:rPr>
              <w:t>400</w:t>
            </w:r>
          </w:p>
          <w:p w14:paraId="1564BE0E" w14:textId="77777777" w:rsidR="005D27E2" w:rsidRPr="00BF314F" w:rsidRDefault="005D27E2" w:rsidP="0000337C">
            <w:pPr>
              <w:pStyle w:val="TAC"/>
              <w:rPr>
                <w:rFonts w:cs="Arial"/>
              </w:rPr>
            </w:pPr>
            <w:r w:rsidRPr="00BF314F">
              <w:rPr>
                <w:rFonts w:cs="Arial"/>
              </w:rPr>
              <w:t>/</w:t>
            </w:r>
          </w:p>
          <w:p w14:paraId="54DBEB36" w14:textId="77777777" w:rsidR="005D27E2" w:rsidRPr="00BF314F" w:rsidRDefault="005D27E2" w:rsidP="0000337C">
            <w:pPr>
              <w:pStyle w:val="TAC"/>
              <w:rPr>
                <w:rFonts w:cs="Arial"/>
              </w:rPr>
            </w:pPr>
            <w:r w:rsidRPr="00BF314F">
              <w:rPr>
                <w:rFonts w:cs="Arial"/>
              </w:rPr>
              <w:t>-400</w:t>
            </w:r>
          </w:p>
          <w:p w14:paraId="13DB6570" w14:textId="77777777" w:rsidR="005D27E2" w:rsidRPr="00BF314F" w:rsidRDefault="005D27E2" w:rsidP="0000337C">
            <w:pPr>
              <w:pStyle w:val="TAC"/>
              <w:rPr>
                <w:rFonts w:cs="Arial"/>
              </w:rPr>
            </w:pPr>
            <w:r w:rsidRPr="00BF314F">
              <w:rPr>
                <w:rFonts w:cs="Arial"/>
              </w:rPr>
              <w:t>NOTE 3</w:t>
            </w:r>
          </w:p>
        </w:tc>
      </w:tr>
      <w:tr w:rsidR="005D27E2" w:rsidRPr="00BF314F" w14:paraId="62DA8B33" w14:textId="77777777" w:rsidTr="0000337C">
        <w:trPr>
          <w:trHeight w:val="398"/>
          <w:jc w:val="center"/>
        </w:trPr>
        <w:tc>
          <w:tcPr>
            <w:tcW w:w="5000" w:type="pct"/>
            <w:gridSpan w:val="6"/>
          </w:tcPr>
          <w:p w14:paraId="44BBEB1F" w14:textId="77777777" w:rsidR="005D27E2" w:rsidRPr="00BF314F" w:rsidRDefault="005D27E2" w:rsidP="0000337C">
            <w:pPr>
              <w:pStyle w:val="TAN"/>
              <w:rPr>
                <w:rFonts w:eastAsia="MS Mincho" w:cs="Arial"/>
              </w:rPr>
            </w:pPr>
            <w:r w:rsidRPr="00BF314F">
              <w:rPr>
                <w:rFonts w:eastAsia="MS Mincho" w:cs="Arial"/>
              </w:rPr>
              <w:t>NOTE 1:</w:t>
            </w:r>
            <w:r w:rsidRPr="00BF314F">
              <w:rPr>
                <w:rFonts w:eastAsia="MS Mincho" w:cs="Arial"/>
              </w:rPr>
              <w:tab/>
              <w:t xml:space="preserve">The </w:t>
            </w:r>
            <w:proofErr w:type="spellStart"/>
            <w:r w:rsidRPr="00BF314F">
              <w:rPr>
                <w:rFonts w:eastAsia="MS Mincho" w:cs="Arial"/>
              </w:rPr>
              <w:t>interferer</w:t>
            </w:r>
            <w:proofErr w:type="spellEnd"/>
            <w:r w:rsidRPr="00BF314F">
              <w:rPr>
                <w:rFonts w:eastAsia="MS Mincho" w:cs="Arial"/>
              </w:rPr>
              <w:t xml:space="preserve"> </w:t>
            </w:r>
            <w:proofErr w:type="spellStart"/>
            <w:r w:rsidRPr="00BF314F">
              <w:rPr>
                <w:rFonts w:eastAsia="MS Mincho" w:cs="Arial"/>
              </w:rPr>
              <w:t>consists</w:t>
            </w:r>
            <w:proofErr w:type="spellEnd"/>
            <w:r w:rsidRPr="00BF314F">
              <w:rPr>
                <w:rFonts w:eastAsia="MS Mincho" w:cs="Arial"/>
              </w:rPr>
              <w:t xml:space="preserve"> </w:t>
            </w:r>
            <w:proofErr w:type="spellStart"/>
            <w:r w:rsidRPr="00BF314F">
              <w:rPr>
                <w:rFonts w:eastAsia="MS Mincho" w:cs="Arial"/>
              </w:rPr>
              <w:t>of</w:t>
            </w:r>
            <w:proofErr w:type="spellEnd"/>
            <w:r w:rsidRPr="00BF314F">
              <w:rPr>
                <w:rFonts w:eastAsia="MS Mincho" w:cs="Arial"/>
              </w:rPr>
              <w:t xml:space="preserve"> </w:t>
            </w:r>
            <w:proofErr w:type="spellStart"/>
            <w:r w:rsidRPr="00BF314F">
              <w:rPr>
                <w:rFonts w:eastAsia="MS Mincho" w:cs="Arial"/>
              </w:rPr>
              <w:t>the</w:t>
            </w:r>
            <w:proofErr w:type="spellEnd"/>
            <w:r w:rsidRPr="00BF314F">
              <w:rPr>
                <w:rFonts w:eastAsia="MS Mincho" w:cs="Arial"/>
              </w:rPr>
              <w:t xml:space="preserve"> Reference </w:t>
            </w:r>
            <w:proofErr w:type="spellStart"/>
            <w:r w:rsidRPr="00BF314F">
              <w:rPr>
                <w:rFonts w:eastAsia="MS Mincho" w:cs="Arial"/>
              </w:rPr>
              <w:t>measurement</w:t>
            </w:r>
            <w:proofErr w:type="spellEnd"/>
            <w:r w:rsidRPr="00BF314F">
              <w:rPr>
                <w:rFonts w:eastAsia="MS Mincho" w:cs="Arial"/>
              </w:rPr>
              <w:t xml:space="preserve"> </w:t>
            </w:r>
            <w:proofErr w:type="spellStart"/>
            <w:r w:rsidRPr="00BF314F">
              <w:rPr>
                <w:rFonts w:eastAsia="MS Mincho" w:cs="Arial"/>
              </w:rPr>
              <w:t>channel</w:t>
            </w:r>
            <w:proofErr w:type="spellEnd"/>
            <w:r w:rsidRPr="00BF314F">
              <w:rPr>
                <w:rFonts w:eastAsia="MS Mincho" w:cs="Arial"/>
              </w:rPr>
              <w:t xml:space="preserve"> </w:t>
            </w:r>
            <w:proofErr w:type="spellStart"/>
            <w:r w:rsidRPr="00BF314F">
              <w:rPr>
                <w:rFonts w:eastAsia="MS Mincho" w:cs="Arial"/>
              </w:rPr>
              <w:t>specified</w:t>
            </w:r>
            <w:proofErr w:type="spellEnd"/>
            <w:r w:rsidRPr="00BF314F">
              <w:rPr>
                <w:rFonts w:eastAsia="MS Mincho" w:cs="Arial"/>
              </w:rPr>
              <w:t xml:space="preserve"> in Annex A.3.2 </w:t>
            </w:r>
            <w:proofErr w:type="spellStart"/>
            <w:r w:rsidRPr="00BF314F">
              <w:rPr>
                <w:rFonts w:eastAsia="MS Mincho" w:cs="Arial"/>
              </w:rPr>
              <w:t>with</w:t>
            </w:r>
            <w:proofErr w:type="spellEnd"/>
            <w:r w:rsidRPr="00BF314F">
              <w:rPr>
                <w:rFonts w:eastAsia="MS Mincho" w:cs="Arial"/>
              </w:rPr>
              <w:t xml:space="preserve"> </w:t>
            </w:r>
            <w:proofErr w:type="spellStart"/>
            <w:r w:rsidRPr="00BF314F">
              <w:rPr>
                <w:rFonts w:eastAsia="MS Mincho" w:cs="Arial"/>
              </w:rPr>
              <w:t>one</w:t>
            </w:r>
            <w:proofErr w:type="spellEnd"/>
            <w:r w:rsidRPr="00BF314F">
              <w:rPr>
                <w:rFonts w:eastAsia="MS Mincho" w:cs="Arial"/>
              </w:rPr>
              <w:t xml:space="preserve"> </w:t>
            </w:r>
            <w:proofErr w:type="spellStart"/>
            <w:r w:rsidRPr="00BF314F">
              <w:rPr>
                <w:rFonts w:eastAsia="MS Mincho" w:cs="Arial"/>
              </w:rPr>
              <w:t>sided</w:t>
            </w:r>
            <w:proofErr w:type="spellEnd"/>
            <w:r w:rsidRPr="00BF314F">
              <w:rPr>
                <w:rFonts w:eastAsia="MS Mincho" w:cs="Arial"/>
              </w:rPr>
              <w:t xml:space="preserve"> </w:t>
            </w:r>
            <w:proofErr w:type="spellStart"/>
            <w:r w:rsidRPr="00BF314F">
              <w:rPr>
                <w:rFonts w:eastAsia="MS Mincho" w:cs="Arial"/>
              </w:rPr>
              <w:t>dynamic</w:t>
            </w:r>
            <w:proofErr w:type="spellEnd"/>
            <w:r w:rsidRPr="00BF314F">
              <w:rPr>
                <w:rFonts w:eastAsia="MS Mincho" w:cs="Arial"/>
              </w:rPr>
              <w:t xml:space="preserve"> OCNG Pattern </w:t>
            </w:r>
            <w:proofErr w:type="spellStart"/>
            <w:r w:rsidRPr="00BF314F">
              <w:rPr>
                <w:rFonts w:eastAsia="MS Mincho" w:cs="Arial"/>
              </w:rPr>
              <w:t>as</w:t>
            </w:r>
            <w:proofErr w:type="spellEnd"/>
            <w:r w:rsidRPr="00BF314F">
              <w:rPr>
                <w:rFonts w:eastAsia="MS Mincho" w:cs="Arial"/>
              </w:rPr>
              <w:t xml:space="preserve"> </w:t>
            </w:r>
            <w:proofErr w:type="spellStart"/>
            <w:r w:rsidRPr="00BF314F">
              <w:rPr>
                <w:rFonts w:eastAsia="MS Mincho" w:cs="Arial"/>
              </w:rPr>
              <w:t>described</w:t>
            </w:r>
            <w:proofErr w:type="spellEnd"/>
            <w:r w:rsidRPr="00BF314F">
              <w:rPr>
                <w:rFonts w:eastAsia="MS Mincho" w:cs="Arial"/>
              </w:rPr>
              <w:t xml:space="preserve"> in Annex A.3.2 </w:t>
            </w:r>
            <w:proofErr w:type="spellStart"/>
            <w:r w:rsidRPr="00BF314F">
              <w:rPr>
                <w:rFonts w:eastAsia="MS Mincho" w:cs="Arial"/>
              </w:rPr>
              <w:t>and</w:t>
            </w:r>
            <w:proofErr w:type="spellEnd"/>
            <w:r w:rsidRPr="00BF314F">
              <w:rPr>
                <w:rFonts w:eastAsia="MS Mincho" w:cs="Arial"/>
              </w:rPr>
              <w:t xml:space="preserve"> </w:t>
            </w:r>
            <w:proofErr w:type="spellStart"/>
            <w:r w:rsidRPr="00BF314F">
              <w:rPr>
                <w:rFonts w:eastAsia="MS Mincho" w:cs="Arial"/>
              </w:rPr>
              <w:t>set-up</w:t>
            </w:r>
            <w:proofErr w:type="spellEnd"/>
            <w:r w:rsidRPr="00BF314F">
              <w:rPr>
                <w:rFonts w:eastAsia="MS Mincho" w:cs="Arial"/>
              </w:rPr>
              <w:t xml:space="preserve"> </w:t>
            </w:r>
            <w:proofErr w:type="spellStart"/>
            <w:r w:rsidRPr="00BF314F">
              <w:rPr>
                <w:rFonts w:eastAsia="MS Mincho" w:cs="Arial"/>
              </w:rPr>
              <w:t>according</w:t>
            </w:r>
            <w:proofErr w:type="spellEnd"/>
            <w:r w:rsidRPr="00BF314F">
              <w:rPr>
                <w:rFonts w:eastAsia="MS Mincho" w:cs="Arial"/>
              </w:rPr>
              <w:t xml:space="preserve"> </w:t>
            </w:r>
            <w:proofErr w:type="spellStart"/>
            <w:r w:rsidRPr="00BF314F">
              <w:rPr>
                <w:rFonts w:eastAsia="MS Mincho" w:cs="Arial"/>
              </w:rPr>
              <w:t>to</w:t>
            </w:r>
            <w:proofErr w:type="spellEnd"/>
            <w:r w:rsidRPr="00BF314F">
              <w:rPr>
                <w:rFonts w:eastAsia="MS Mincho" w:cs="Arial"/>
              </w:rPr>
              <w:t xml:space="preserve"> Annex C.</w:t>
            </w:r>
          </w:p>
          <w:p w14:paraId="7837EEA8" w14:textId="77777777" w:rsidR="005D27E2" w:rsidRPr="00BF314F" w:rsidRDefault="005D27E2" w:rsidP="0000337C">
            <w:pPr>
              <w:pStyle w:val="TAN"/>
              <w:rPr>
                <w:rFonts w:eastAsia="MS Mincho" w:cs="Arial"/>
              </w:rPr>
            </w:pPr>
            <w:r w:rsidRPr="00BF314F">
              <w:rPr>
                <w:rFonts w:eastAsia="MS Mincho" w:cs="Arial"/>
              </w:rPr>
              <w:t>NOTE 2:</w:t>
            </w:r>
            <w:r w:rsidRPr="00BF314F">
              <w:rPr>
                <w:rFonts w:eastAsia="MS Mincho" w:cs="Arial"/>
              </w:rPr>
              <w:tab/>
              <w:t xml:space="preserve">The REFSENS power </w:t>
            </w:r>
            <w:proofErr w:type="spellStart"/>
            <w:r w:rsidRPr="00BF314F">
              <w:rPr>
                <w:rFonts w:eastAsia="MS Mincho" w:cs="Arial"/>
              </w:rPr>
              <w:t>level</w:t>
            </w:r>
            <w:proofErr w:type="spellEnd"/>
            <w:r w:rsidRPr="00BF314F">
              <w:rPr>
                <w:rFonts w:eastAsia="MS Mincho" w:cs="Arial"/>
              </w:rPr>
              <w:t xml:space="preserve"> </w:t>
            </w:r>
            <w:proofErr w:type="spellStart"/>
            <w:r w:rsidRPr="00BF314F">
              <w:rPr>
                <w:rFonts w:eastAsia="MS Mincho" w:cs="Arial"/>
              </w:rPr>
              <w:t>is</w:t>
            </w:r>
            <w:proofErr w:type="spellEnd"/>
            <w:r w:rsidRPr="00BF314F">
              <w:rPr>
                <w:rFonts w:eastAsia="MS Mincho" w:cs="Arial"/>
              </w:rPr>
              <w:t xml:space="preserve"> </w:t>
            </w:r>
            <w:proofErr w:type="spellStart"/>
            <w:r w:rsidRPr="00BF314F">
              <w:rPr>
                <w:rFonts w:eastAsia="MS Mincho" w:cs="Arial"/>
              </w:rPr>
              <w:t>specified</w:t>
            </w:r>
            <w:proofErr w:type="spellEnd"/>
            <w:r w:rsidRPr="00BF314F">
              <w:rPr>
                <w:rFonts w:eastAsia="MS Mincho" w:cs="Arial"/>
              </w:rPr>
              <w:t xml:space="preserve"> in </w:t>
            </w:r>
            <w:proofErr w:type="spellStart"/>
            <w:r w:rsidRPr="00BF314F">
              <w:rPr>
                <w:rFonts w:eastAsia="MS Mincho" w:cs="Arial"/>
              </w:rPr>
              <w:t>Section</w:t>
            </w:r>
            <w:proofErr w:type="spellEnd"/>
            <w:r w:rsidRPr="00BF314F">
              <w:rPr>
                <w:rFonts w:eastAsia="MS Mincho" w:cs="Arial"/>
              </w:rPr>
              <w:t xml:space="preserve"> 7.3.2, </w:t>
            </w:r>
            <w:proofErr w:type="spellStart"/>
            <w:r w:rsidRPr="00BF314F">
              <w:rPr>
                <w:rFonts w:eastAsia="MS Mincho" w:cs="Arial"/>
              </w:rPr>
              <w:t>which</w:t>
            </w:r>
            <w:proofErr w:type="spellEnd"/>
            <w:r w:rsidRPr="00BF314F">
              <w:rPr>
                <w:rFonts w:eastAsia="MS Mincho" w:cs="Arial"/>
              </w:rPr>
              <w:t xml:space="preserve"> </w:t>
            </w:r>
            <w:proofErr w:type="spellStart"/>
            <w:r w:rsidRPr="00BF314F">
              <w:rPr>
                <w:rFonts w:eastAsia="MS Mincho" w:cs="Arial"/>
              </w:rPr>
              <w:t>are</w:t>
            </w:r>
            <w:proofErr w:type="spellEnd"/>
            <w:r w:rsidRPr="00BF314F">
              <w:rPr>
                <w:rFonts w:eastAsia="MS Mincho" w:cs="Arial"/>
              </w:rPr>
              <w:t xml:space="preserve"> </w:t>
            </w:r>
            <w:proofErr w:type="spellStart"/>
            <w:r w:rsidRPr="00BF314F">
              <w:rPr>
                <w:rFonts w:eastAsia="MS Mincho" w:cs="Arial"/>
              </w:rPr>
              <w:t>applicable</w:t>
            </w:r>
            <w:proofErr w:type="spellEnd"/>
            <w:r w:rsidRPr="00BF314F">
              <w:rPr>
                <w:rFonts w:eastAsia="MS Mincho" w:cs="Arial"/>
              </w:rPr>
              <w:t xml:space="preserve"> </w:t>
            </w:r>
            <w:proofErr w:type="spellStart"/>
            <w:r w:rsidRPr="00BF314F">
              <w:rPr>
                <w:rFonts w:eastAsia="MS Mincho" w:cs="Arial"/>
              </w:rPr>
              <w:t>to</w:t>
            </w:r>
            <w:proofErr w:type="spellEnd"/>
            <w:r w:rsidRPr="00BF314F">
              <w:rPr>
                <w:rFonts w:eastAsia="MS Mincho" w:cs="Arial"/>
              </w:rPr>
              <w:t xml:space="preserve"> different UE power </w:t>
            </w:r>
            <w:proofErr w:type="spellStart"/>
            <w:r w:rsidRPr="00BF314F">
              <w:rPr>
                <w:rFonts w:eastAsia="MS Mincho" w:cs="Arial"/>
              </w:rPr>
              <w:t>classes</w:t>
            </w:r>
            <w:proofErr w:type="spellEnd"/>
            <w:r w:rsidRPr="00BF314F">
              <w:rPr>
                <w:rFonts w:eastAsia="MS Mincho" w:cs="Arial"/>
              </w:rPr>
              <w:t>.</w:t>
            </w:r>
          </w:p>
          <w:p w14:paraId="14CBA08A" w14:textId="77777777" w:rsidR="005D27E2" w:rsidRPr="00BF314F" w:rsidRDefault="005D27E2" w:rsidP="0000337C">
            <w:pPr>
              <w:pStyle w:val="TAN"/>
              <w:rPr>
                <w:rFonts w:eastAsia="MS Mincho" w:cs="Arial"/>
              </w:rPr>
            </w:pPr>
            <w:r w:rsidRPr="00BF314F">
              <w:rPr>
                <w:rFonts w:eastAsia="MS Mincho"/>
              </w:rPr>
              <w:t>NOTE 3:</w:t>
            </w:r>
            <w:r w:rsidRPr="00BF314F">
              <w:rPr>
                <w:rFonts w:eastAsia="MS Mincho"/>
              </w:rPr>
              <w:tab/>
              <w:t xml:space="preserve">The absolute </w:t>
            </w:r>
            <w:proofErr w:type="spellStart"/>
            <w:r w:rsidRPr="00BF314F">
              <w:rPr>
                <w:rFonts w:eastAsia="MS Mincho"/>
              </w:rPr>
              <w:t>value</w:t>
            </w:r>
            <w:proofErr w:type="spellEnd"/>
            <w:r w:rsidRPr="00BF314F">
              <w:rPr>
                <w:rFonts w:eastAsia="MS Mincho"/>
              </w:rPr>
              <w:t xml:space="preserve"> </w:t>
            </w:r>
            <w:proofErr w:type="spellStart"/>
            <w:r w:rsidRPr="00BF314F">
              <w:rPr>
                <w:rFonts w:eastAsia="MS Mincho"/>
              </w:rPr>
              <w:t>of</w:t>
            </w:r>
            <w:proofErr w:type="spellEnd"/>
            <w:r w:rsidRPr="00BF314F">
              <w:rPr>
                <w:rFonts w:eastAsia="MS Mincho"/>
              </w:rPr>
              <w:t xml:space="preserve"> </w:t>
            </w:r>
            <w:proofErr w:type="spellStart"/>
            <w:r w:rsidRPr="00BF314F">
              <w:rPr>
                <w:rFonts w:eastAsia="MS Mincho"/>
              </w:rPr>
              <w:t>the</w:t>
            </w:r>
            <w:proofErr w:type="spellEnd"/>
            <w:r w:rsidRPr="00BF314F">
              <w:rPr>
                <w:rFonts w:eastAsia="MS Mincho"/>
              </w:rPr>
              <w:t xml:space="preserve"> </w:t>
            </w:r>
            <w:proofErr w:type="spellStart"/>
            <w:r w:rsidRPr="00BF314F">
              <w:rPr>
                <w:rFonts w:eastAsia="MS Mincho"/>
              </w:rPr>
              <w:t>interferer</w:t>
            </w:r>
            <w:proofErr w:type="spellEnd"/>
            <w:r w:rsidRPr="00BF314F">
              <w:rPr>
                <w:rFonts w:eastAsia="MS Mincho"/>
              </w:rPr>
              <w:t xml:space="preserve"> </w:t>
            </w:r>
            <w:proofErr w:type="spellStart"/>
            <w:r w:rsidRPr="00BF314F">
              <w:rPr>
                <w:rFonts w:eastAsia="MS Mincho"/>
              </w:rPr>
              <w:t>offset</w:t>
            </w:r>
            <w:proofErr w:type="spellEnd"/>
            <w:r w:rsidRPr="00BF314F">
              <w:rPr>
                <w:rFonts w:eastAsia="MS Mincho"/>
              </w:rPr>
              <w:t xml:space="preserve">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w:t>
            </w:r>
            <w:proofErr w:type="spellStart"/>
            <w:r w:rsidRPr="00BF314F">
              <w:rPr>
                <w:rFonts w:eastAsia="MS Mincho"/>
              </w:rPr>
              <w:t>offset</w:t>
            </w:r>
            <w:proofErr w:type="spellEnd"/>
            <w:r w:rsidRPr="00BF314F">
              <w:rPr>
                <w:rFonts w:eastAsia="MS Mincho"/>
              </w:rPr>
              <w:t xml:space="preserve">) </w:t>
            </w:r>
            <w:proofErr w:type="spellStart"/>
            <w:r w:rsidRPr="00BF314F">
              <w:rPr>
                <w:rFonts w:eastAsia="MS Mincho"/>
              </w:rPr>
              <w:t>shall</w:t>
            </w:r>
            <w:proofErr w:type="spellEnd"/>
            <w:r w:rsidRPr="00BF314F">
              <w:rPr>
                <w:rFonts w:eastAsia="MS Mincho"/>
              </w:rPr>
              <w:t xml:space="preserve"> </w:t>
            </w:r>
            <w:proofErr w:type="spellStart"/>
            <w:r w:rsidRPr="00BF314F">
              <w:rPr>
                <w:rFonts w:eastAsia="MS Mincho"/>
              </w:rPr>
              <w:t>be</w:t>
            </w:r>
            <w:proofErr w:type="spellEnd"/>
            <w:r w:rsidRPr="00BF314F">
              <w:rPr>
                <w:rFonts w:eastAsia="MS Mincho"/>
              </w:rPr>
              <w:t xml:space="preserve"> </w:t>
            </w:r>
            <w:proofErr w:type="spellStart"/>
            <w:r w:rsidRPr="00BF314F">
              <w:rPr>
                <w:rFonts w:eastAsia="MS Mincho"/>
              </w:rPr>
              <w:t>further</w:t>
            </w:r>
            <w:proofErr w:type="spellEnd"/>
            <w:r w:rsidRPr="00BF314F">
              <w:rPr>
                <w:rFonts w:eastAsia="MS Mincho"/>
              </w:rPr>
              <w:t xml:space="preserve"> </w:t>
            </w:r>
            <w:proofErr w:type="spellStart"/>
            <w:r w:rsidRPr="00BF314F">
              <w:rPr>
                <w:rFonts w:eastAsia="MS Mincho"/>
              </w:rPr>
              <w:t>adjusted</w:t>
            </w:r>
            <w:proofErr w:type="spellEnd"/>
            <w:r w:rsidRPr="00BF314F">
              <w:rPr>
                <w:rFonts w:eastAsia="MS Mincho"/>
              </w:rPr>
              <w:t xml:space="preserve"> </w:t>
            </w:r>
            <w:proofErr w:type="spellStart"/>
            <w:r w:rsidRPr="00BF314F">
              <w:rPr>
                <w:rFonts w:eastAsia="MS Mincho"/>
              </w:rPr>
              <w:t>to</w:t>
            </w:r>
            <w:proofErr w:type="spellEnd"/>
            <w:r w:rsidRPr="00BF314F">
              <w:rPr>
                <w:rFonts w:eastAsia="MS Mincho"/>
              </w:rPr>
              <w:t xml:space="preserve"> ([</w:t>
            </w:r>
            <w:r w:rsidRPr="00BF314F">
              <w:rPr>
                <w:rFonts w:eastAsia="MS Mincho" w:cs="Arial"/>
              </w:rPr>
              <w:t>│</w:t>
            </w:r>
            <w:proofErr w:type="spellStart"/>
            <w:r w:rsidRPr="00BF314F">
              <w:rPr>
                <w:rFonts w:eastAsia="MS Mincho"/>
              </w:rPr>
              <w:t>F</w:t>
            </w:r>
            <w:r w:rsidRPr="00BF314F">
              <w:rPr>
                <w:rFonts w:eastAsia="MS Mincho"/>
                <w:vertAlign w:val="subscript"/>
              </w:rPr>
              <w:t>Interferer</w:t>
            </w:r>
            <w:proofErr w:type="spellEnd"/>
            <w:r w:rsidRPr="00BF314F">
              <w:rPr>
                <w:rFonts w:eastAsia="MS Mincho" w:hint="eastAsia"/>
              </w:rPr>
              <w:t>│</w:t>
            </w:r>
            <w:r w:rsidRPr="00BF314F">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tc>
      </w:tr>
    </w:tbl>
    <w:p w14:paraId="751AFEC9" w14:textId="77777777" w:rsidR="005D27E2" w:rsidRPr="00BF314F" w:rsidRDefault="005D27E2" w:rsidP="005D27E2"/>
    <w:p w14:paraId="27AD6E5D" w14:textId="6899C54C" w:rsidR="005D27E2" w:rsidRPr="00BF314F" w:rsidRDefault="00274CE7" w:rsidP="005D27E2">
      <w:pPr>
        <w:pStyle w:val="TH"/>
      </w:pPr>
      <w:r w:rsidRPr="00274CE7">
        <w:rPr>
          <w:lang w:val="en-US"/>
        </w:rPr>
        <w:t xml:space="preserve">TS 38.101-2 </w:t>
      </w:r>
      <w:r w:rsidR="00870CD5">
        <w:rPr>
          <w:lang w:val="en-US"/>
        </w:rPr>
        <w:t>t</w:t>
      </w:r>
      <w:proofErr w:type="spellStart"/>
      <w:r w:rsidR="005D27E2" w:rsidRPr="00BF314F">
        <w:t>able</w:t>
      </w:r>
      <w:proofErr w:type="spellEnd"/>
      <w:r w:rsidR="005D27E2" w:rsidRPr="00BF314F">
        <w:t xml:space="preserve"> </w:t>
      </w:r>
      <w:r w:rsidR="005D27E2" w:rsidRPr="00BF314F">
        <w:rPr>
          <w:rFonts w:eastAsia="MS Mincho"/>
        </w:rPr>
        <w:t>7.5-3</w:t>
      </w:r>
      <w:r w:rsidR="005D27E2" w:rsidRPr="00BF314F">
        <w:t xml:space="preserve">: Test </w:t>
      </w:r>
      <w:proofErr w:type="spellStart"/>
      <w:r w:rsidR="005D27E2" w:rsidRPr="00BF314F">
        <w:t>parameters</w:t>
      </w:r>
      <w:proofErr w:type="spellEnd"/>
      <w:r w:rsidR="005D27E2" w:rsidRPr="00BF314F">
        <w:t xml:space="preserve"> </w:t>
      </w:r>
      <w:proofErr w:type="spellStart"/>
      <w:r w:rsidR="005D27E2" w:rsidRPr="00BF314F">
        <w:t>for</w:t>
      </w:r>
      <w:proofErr w:type="spellEnd"/>
      <w:r w:rsidR="005D27E2" w:rsidRPr="00BF314F">
        <w:t xml:space="preserve"> </w:t>
      </w:r>
      <w:proofErr w:type="spellStart"/>
      <w:r w:rsidR="005D27E2" w:rsidRPr="00BF314F">
        <w:t>adjacent</w:t>
      </w:r>
      <w:proofErr w:type="spellEnd"/>
      <w:r w:rsidR="005D27E2" w:rsidRPr="00BF314F">
        <w:t xml:space="preserve"> </w:t>
      </w:r>
      <w:proofErr w:type="spellStart"/>
      <w:r w:rsidR="005D27E2" w:rsidRPr="00BF314F">
        <w:t>channel</w:t>
      </w:r>
      <w:proofErr w:type="spellEnd"/>
      <w:r w:rsidR="005D27E2" w:rsidRPr="00BF314F">
        <w:t xml:space="preserve"> </w:t>
      </w:r>
      <w:proofErr w:type="spellStart"/>
      <w:r w:rsidR="005D27E2" w:rsidRPr="00BF314F">
        <w:t>selectivity</w:t>
      </w:r>
      <w:proofErr w:type="spellEnd"/>
      <w:r w:rsidR="005D27E2" w:rsidRPr="00BF314F">
        <w:t>, Case 2</w:t>
      </w:r>
    </w:p>
    <w:tbl>
      <w:tblPr>
        <w:tblW w:w="5000" w:type="pct"/>
        <w:tblLook w:val="01E0" w:firstRow="1" w:lastRow="1" w:firstColumn="1" w:lastColumn="1" w:noHBand="0" w:noVBand="0"/>
      </w:tblPr>
      <w:tblGrid>
        <w:gridCol w:w="1462"/>
        <w:gridCol w:w="731"/>
        <w:gridCol w:w="2093"/>
        <w:gridCol w:w="1365"/>
        <w:gridCol w:w="1793"/>
        <w:gridCol w:w="1906"/>
      </w:tblGrid>
      <w:tr w:rsidR="005D27E2" w:rsidRPr="00BF314F" w14:paraId="1030D475" w14:textId="77777777" w:rsidTr="0000337C">
        <w:tc>
          <w:tcPr>
            <w:tcW w:w="782" w:type="pct"/>
            <w:vMerge w:val="restart"/>
            <w:tcBorders>
              <w:top w:val="single" w:sz="4" w:space="0" w:color="auto"/>
              <w:left w:val="single" w:sz="4" w:space="0" w:color="auto"/>
              <w:bottom w:val="single" w:sz="4" w:space="0" w:color="auto"/>
              <w:right w:val="single" w:sz="4" w:space="0" w:color="auto"/>
            </w:tcBorders>
          </w:tcPr>
          <w:p w14:paraId="436FBDAD" w14:textId="77777777" w:rsidR="005D27E2" w:rsidRPr="00BF314F" w:rsidRDefault="005D27E2" w:rsidP="0000337C">
            <w:pPr>
              <w:pStyle w:val="TAH"/>
              <w:rPr>
                <w:rFonts w:cs="Arial"/>
              </w:rPr>
            </w:pPr>
            <w:proofErr w:type="spellStart"/>
            <w:r w:rsidRPr="00BF314F">
              <w:rPr>
                <w:rFonts w:cs="Arial"/>
              </w:rPr>
              <w:t>Rx</w:t>
            </w:r>
            <w:proofErr w:type="spellEnd"/>
            <w:r w:rsidRPr="00BF314F">
              <w:rPr>
                <w:rFonts w:cs="Arial"/>
              </w:rPr>
              <w:t xml:space="preserve"> Parameter</w:t>
            </w:r>
          </w:p>
        </w:tc>
        <w:tc>
          <w:tcPr>
            <w:tcW w:w="391" w:type="pct"/>
            <w:vMerge w:val="restart"/>
            <w:tcBorders>
              <w:top w:val="single" w:sz="4" w:space="0" w:color="auto"/>
              <w:left w:val="single" w:sz="4" w:space="0" w:color="auto"/>
              <w:bottom w:val="single" w:sz="4" w:space="0" w:color="auto"/>
              <w:right w:val="single" w:sz="4" w:space="0" w:color="auto"/>
            </w:tcBorders>
          </w:tcPr>
          <w:p w14:paraId="30CC7229" w14:textId="77777777" w:rsidR="005D27E2" w:rsidRPr="00BF314F" w:rsidRDefault="005D27E2" w:rsidP="0000337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E446058" w14:textId="77777777" w:rsidR="005D27E2" w:rsidRPr="00BF314F" w:rsidRDefault="005D27E2" w:rsidP="0000337C">
            <w:pPr>
              <w:pStyle w:val="TAH"/>
              <w:rPr>
                <w:rFonts w:cs="Arial"/>
              </w:rPr>
            </w:pPr>
            <w:r w:rsidRPr="00BF314F">
              <w:rPr>
                <w:rFonts w:cs="Arial"/>
              </w:rPr>
              <w:t xml:space="preserve">Channel </w:t>
            </w:r>
            <w:proofErr w:type="spellStart"/>
            <w:r w:rsidRPr="00BF314F">
              <w:rPr>
                <w:rFonts w:cs="Arial"/>
              </w:rPr>
              <w:t>bandwidth</w:t>
            </w:r>
            <w:proofErr w:type="spellEnd"/>
          </w:p>
        </w:tc>
      </w:tr>
      <w:tr w:rsidR="005D27E2" w:rsidRPr="00BF314F" w14:paraId="4426B94D" w14:textId="77777777" w:rsidTr="0000337C">
        <w:tc>
          <w:tcPr>
            <w:tcW w:w="782" w:type="pct"/>
            <w:vMerge/>
            <w:tcBorders>
              <w:top w:val="single" w:sz="4" w:space="0" w:color="auto"/>
              <w:left w:val="single" w:sz="4" w:space="0" w:color="auto"/>
              <w:bottom w:val="single" w:sz="4" w:space="0" w:color="auto"/>
              <w:right w:val="single" w:sz="4" w:space="0" w:color="auto"/>
            </w:tcBorders>
          </w:tcPr>
          <w:p w14:paraId="3C5340BB" w14:textId="77777777" w:rsidR="005D27E2" w:rsidRPr="00BF314F" w:rsidRDefault="005D27E2" w:rsidP="0000337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E7108F" w14:textId="77777777" w:rsidR="005D27E2" w:rsidRPr="00BF314F" w:rsidRDefault="005D27E2" w:rsidP="0000337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B733ADB" w14:textId="77777777" w:rsidR="005D27E2" w:rsidRPr="00BF314F" w:rsidRDefault="005D27E2" w:rsidP="0000337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2EA5B588" w14:textId="77777777" w:rsidR="005D27E2" w:rsidRPr="00BF314F" w:rsidRDefault="005D27E2" w:rsidP="0000337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631F14F" w14:textId="77777777" w:rsidR="005D27E2" w:rsidRPr="00BF314F" w:rsidRDefault="005D27E2" w:rsidP="0000337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65032170" w14:textId="77777777" w:rsidR="005D27E2" w:rsidRPr="00BF314F" w:rsidRDefault="005D27E2" w:rsidP="0000337C">
            <w:pPr>
              <w:pStyle w:val="TAH"/>
              <w:rPr>
                <w:rFonts w:cs="Arial"/>
              </w:rPr>
            </w:pPr>
            <w:r w:rsidRPr="00BF314F">
              <w:rPr>
                <w:rFonts w:cs="Arial"/>
              </w:rPr>
              <w:t>400 MHz</w:t>
            </w:r>
          </w:p>
        </w:tc>
      </w:tr>
      <w:tr w:rsidR="005D27E2" w:rsidRPr="00BF314F" w14:paraId="1BE64A08"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1C9FA33B" w14:textId="77777777" w:rsidR="005D27E2" w:rsidRPr="00BF314F" w:rsidRDefault="005D27E2" w:rsidP="0000337C">
            <w:pPr>
              <w:pStyle w:val="TAL"/>
              <w:rPr>
                <w:rFonts w:cs="Arial"/>
                <w:i/>
              </w:rPr>
            </w:pPr>
            <w:r w:rsidRPr="00BF314F">
              <w:rPr>
                <w:rFonts w:cs="Arial"/>
              </w:rPr>
              <w:t xml:space="preserve">Power in Transmission </w:t>
            </w:r>
            <w:proofErr w:type="spellStart"/>
            <w:r w:rsidRPr="00BF314F">
              <w:rPr>
                <w:rFonts w:cs="Arial"/>
              </w:rPr>
              <w:t>Bandwidth</w:t>
            </w:r>
            <w:proofErr w:type="spellEnd"/>
            <w:r w:rsidRPr="00BF314F">
              <w:rPr>
                <w:rFonts w:cs="Arial"/>
              </w:rPr>
              <w:t xml:space="preserve"> </w:t>
            </w:r>
            <w:proofErr w:type="spellStart"/>
            <w:r w:rsidRPr="00BF314F">
              <w:rPr>
                <w:rFonts w:cs="Arial"/>
              </w:rPr>
              <w:t>Configuration</w:t>
            </w:r>
            <w:proofErr w:type="spellEnd"/>
            <w:r w:rsidRPr="00BF314F">
              <w:rPr>
                <w:rFonts w:cs="Arial"/>
              </w:rPr>
              <w:t xml:space="preserve"> </w:t>
            </w:r>
            <w:proofErr w:type="spellStart"/>
            <w:r w:rsidRPr="00BF314F">
              <w:rPr>
                <w:rFonts w:cs="Arial"/>
              </w:rPr>
              <w:t>for</w:t>
            </w:r>
            <w:proofErr w:type="spellEnd"/>
            <w:r w:rsidRPr="00BF314F">
              <w:rPr>
                <w:rFonts w:cs="Arial"/>
              </w:rPr>
              <w:t xml:space="preserve">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3345C342" w14:textId="77777777" w:rsidR="005D27E2" w:rsidRPr="00BF314F" w:rsidRDefault="005D27E2" w:rsidP="0000337C">
            <w:pPr>
              <w:pStyle w:val="TAC"/>
              <w:rPr>
                <w:rFonts w:cs="Arial"/>
              </w:rPr>
            </w:pPr>
            <w:proofErr w:type="spellStart"/>
            <w:r w:rsidRPr="00BF314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14:paraId="166096FE" w14:textId="77777777" w:rsidR="005D27E2" w:rsidRPr="00BF314F" w:rsidRDefault="005D27E2" w:rsidP="0000337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128D43DA" w14:textId="77777777" w:rsidR="005D27E2" w:rsidRPr="00BF314F" w:rsidRDefault="005D27E2" w:rsidP="0000337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070B0CD" w14:textId="77777777" w:rsidR="005D27E2" w:rsidRPr="00BF314F" w:rsidRDefault="005D27E2" w:rsidP="0000337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0E3B8191" w14:textId="77777777" w:rsidR="005D27E2" w:rsidRPr="00BF314F" w:rsidRDefault="005D27E2" w:rsidP="0000337C">
            <w:pPr>
              <w:pStyle w:val="TAC"/>
              <w:rPr>
                <w:rFonts w:cs="Arial"/>
              </w:rPr>
            </w:pPr>
            <w:r w:rsidRPr="00BF314F">
              <w:rPr>
                <w:rFonts w:eastAsia="MS Mincho" w:cs="Arial"/>
              </w:rPr>
              <w:t>-46.5</w:t>
            </w:r>
          </w:p>
        </w:tc>
      </w:tr>
      <w:tr w:rsidR="005D27E2" w:rsidRPr="00BF314F" w14:paraId="2EDBED7F"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6CB2CAC7" w14:textId="77777777" w:rsidR="005D27E2" w:rsidRPr="00BF314F" w:rsidRDefault="005D27E2" w:rsidP="0000337C">
            <w:pPr>
              <w:pStyle w:val="TAL"/>
              <w:rPr>
                <w:rFonts w:cs="Arial"/>
              </w:rPr>
            </w:pPr>
            <w:r w:rsidRPr="00BF314F">
              <w:rPr>
                <w:rFonts w:cs="Arial"/>
              </w:rPr>
              <w:t xml:space="preserve">Power in Transmission </w:t>
            </w:r>
            <w:proofErr w:type="spellStart"/>
            <w:r w:rsidRPr="00BF314F">
              <w:rPr>
                <w:rFonts w:cs="Arial"/>
              </w:rPr>
              <w:t>Bandwidth</w:t>
            </w:r>
            <w:proofErr w:type="spellEnd"/>
            <w:r w:rsidRPr="00BF314F">
              <w:rPr>
                <w:rFonts w:cs="Arial"/>
              </w:rPr>
              <w:t xml:space="preserve"> </w:t>
            </w:r>
            <w:proofErr w:type="spellStart"/>
            <w:r w:rsidRPr="00BF314F">
              <w:rPr>
                <w:rFonts w:cs="Arial"/>
              </w:rPr>
              <w:t>Configuration</w:t>
            </w:r>
            <w:proofErr w:type="spellEnd"/>
            <w:r w:rsidRPr="00BF314F">
              <w:rPr>
                <w:rFonts w:cs="Arial"/>
              </w:rPr>
              <w:t xml:space="preserve"> </w:t>
            </w:r>
            <w:proofErr w:type="spellStart"/>
            <w:r w:rsidRPr="00BF314F">
              <w:rPr>
                <w:rFonts w:cs="Arial"/>
              </w:rPr>
              <w:t>for</w:t>
            </w:r>
            <w:proofErr w:type="spellEnd"/>
            <w:r w:rsidRPr="00BF314F">
              <w:rPr>
                <w:rFonts w:cs="Arial"/>
              </w:rPr>
              <w:t xml:space="preserve"> band n260</w:t>
            </w:r>
          </w:p>
        </w:tc>
        <w:tc>
          <w:tcPr>
            <w:tcW w:w="391" w:type="pct"/>
            <w:tcBorders>
              <w:top w:val="single" w:sz="4" w:space="0" w:color="auto"/>
              <w:left w:val="single" w:sz="4" w:space="0" w:color="auto"/>
              <w:bottom w:val="single" w:sz="4" w:space="0" w:color="auto"/>
              <w:right w:val="single" w:sz="4" w:space="0" w:color="auto"/>
            </w:tcBorders>
            <w:vAlign w:val="center"/>
          </w:tcPr>
          <w:p w14:paraId="221A2523" w14:textId="77777777" w:rsidR="005D27E2" w:rsidRPr="00BF314F" w:rsidRDefault="005D27E2" w:rsidP="0000337C">
            <w:pPr>
              <w:pStyle w:val="TAC"/>
              <w:rPr>
                <w:rFonts w:cs="Arial"/>
              </w:rPr>
            </w:pPr>
            <w:proofErr w:type="spellStart"/>
            <w:r w:rsidRPr="00BF314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14:paraId="600F7878" w14:textId="77777777" w:rsidR="005D27E2" w:rsidRPr="00BF314F" w:rsidRDefault="005D27E2" w:rsidP="0000337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C8D7BBE" w14:textId="77777777" w:rsidR="005D27E2" w:rsidRPr="00BF314F" w:rsidRDefault="005D27E2" w:rsidP="0000337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AD1144B" w14:textId="77777777" w:rsidR="005D27E2" w:rsidRPr="00BF314F" w:rsidRDefault="005D27E2" w:rsidP="0000337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046D24" w14:textId="77777777" w:rsidR="005D27E2" w:rsidRPr="00BF314F" w:rsidRDefault="005D27E2" w:rsidP="0000337C">
            <w:pPr>
              <w:pStyle w:val="TAC"/>
              <w:rPr>
                <w:rFonts w:eastAsia="MS Mincho" w:cs="Arial"/>
              </w:rPr>
            </w:pPr>
            <w:r w:rsidRPr="00BF314F">
              <w:rPr>
                <w:rFonts w:eastAsia="MS Mincho" w:cs="Arial"/>
              </w:rPr>
              <w:t>-45.5</w:t>
            </w:r>
          </w:p>
        </w:tc>
      </w:tr>
      <w:tr w:rsidR="005D27E2" w:rsidRPr="00BF314F" w14:paraId="48CDBD07" w14:textId="77777777" w:rsidTr="0000337C">
        <w:tc>
          <w:tcPr>
            <w:tcW w:w="782" w:type="pct"/>
            <w:tcBorders>
              <w:top w:val="single" w:sz="4" w:space="0" w:color="auto"/>
              <w:left w:val="single" w:sz="4" w:space="0" w:color="auto"/>
              <w:bottom w:val="single" w:sz="4" w:space="0" w:color="auto"/>
              <w:right w:val="single" w:sz="4" w:space="0" w:color="auto"/>
            </w:tcBorders>
            <w:vAlign w:val="bottom"/>
          </w:tcPr>
          <w:p w14:paraId="4632FEDF"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2D6893C5" w14:textId="77777777" w:rsidR="005D27E2" w:rsidRPr="00BF314F" w:rsidRDefault="005D27E2" w:rsidP="0000337C">
            <w:pPr>
              <w:pStyle w:val="TAC"/>
              <w:rPr>
                <w:rFonts w:cs="Arial"/>
              </w:rPr>
            </w:pPr>
            <w:proofErr w:type="spellStart"/>
            <w:r w:rsidRPr="00BF314F">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FF9AF7B" w14:textId="77777777" w:rsidR="005D27E2" w:rsidRPr="00BF314F" w:rsidRDefault="005D27E2" w:rsidP="0000337C">
            <w:pPr>
              <w:pStyle w:val="TAC"/>
              <w:rPr>
                <w:rFonts w:cs="Arial"/>
              </w:rPr>
            </w:pPr>
            <w:r w:rsidRPr="00BF314F">
              <w:rPr>
                <w:rFonts w:eastAsia="MS Mincho" w:cs="Arial"/>
              </w:rPr>
              <w:t>-25</w:t>
            </w:r>
          </w:p>
        </w:tc>
      </w:tr>
      <w:tr w:rsidR="005D27E2" w:rsidRPr="00BF314F" w14:paraId="3CA59DB2" w14:textId="77777777" w:rsidTr="0000337C">
        <w:tc>
          <w:tcPr>
            <w:tcW w:w="782" w:type="pct"/>
            <w:tcBorders>
              <w:top w:val="single" w:sz="4" w:space="0" w:color="auto"/>
              <w:left w:val="single" w:sz="4" w:space="0" w:color="auto"/>
              <w:bottom w:val="single" w:sz="4" w:space="0" w:color="auto"/>
              <w:right w:val="single" w:sz="4" w:space="0" w:color="auto"/>
            </w:tcBorders>
          </w:tcPr>
          <w:p w14:paraId="17D989FD" w14:textId="77777777" w:rsidR="005D27E2" w:rsidRPr="00BF314F" w:rsidRDefault="005D27E2" w:rsidP="0000337C">
            <w:pPr>
              <w:pStyle w:val="TAL"/>
              <w:rPr>
                <w:rFonts w:eastAsia="MS Mincho" w:cs="Arial"/>
                <w:bCs/>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0F8F7D97"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D1B2B2" w14:textId="77777777" w:rsidR="005D27E2" w:rsidRPr="00BF314F" w:rsidRDefault="005D27E2" w:rsidP="0000337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1DC109EB" w14:textId="77777777" w:rsidR="005D27E2" w:rsidRPr="00BF314F" w:rsidRDefault="005D27E2" w:rsidP="0000337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11A63924" w14:textId="77777777" w:rsidR="005D27E2" w:rsidRPr="00BF314F" w:rsidRDefault="005D27E2" w:rsidP="0000337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0EAD978" w14:textId="77777777" w:rsidR="005D27E2" w:rsidRPr="00BF314F" w:rsidRDefault="005D27E2" w:rsidP="0000337C">
            <w:pPr>
              <w:pStyle w:val="TAC"/>
              <w:rPr>
                <w:rFonts w:cs="Arial"/>
              </w:rPr>
            </w:pPr>
            <w:r w:rsidRPr="00BF314F">
              <w:rPr>
                <w:rFonts w:cs="Arial"/>
              </w:rPr>
              <w:t>400</w:t>
            </w:r>
          </w:p>
        </w:tc>
      </w:tr>
      <w:tr w:rsidR="005D27E2" w:rsidRPr="00BF314F" w14:paraId="0CCAABFD" w14:textId="77777777" w:rsidTr="0000337C">
        <w:tc>
          <w:tcPr>
            <w:tcW w:w="782" w:type="pct"/>
            <w:tcBorders>
              <w:top w:val="single" w:sz="4" w:space="0" w:color="auto"/>
              <w:left w:val="single" w:sz="4" w:space="0" w:color="auto"/>
              <w:bottom w:val="single" w:sz="4" w:space="0" w:color="auto"/>
              <w:right w:val="single" w:sz="4" w:space="0" w:color="auto"/>
            </w:tcBorders>
          </w:tcPr>
          <w:p w14:paraId="389F8BFB"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w:t>
            </w:r>
            <w:proofErr w:type="spellStart"/>
            <w:r w:rsidRPr="00BF314F">
              <w:rPr>
                <w:rFonts w:eastAsia="MS Mincho" w:cs="Arial"/>
                <w:bCs/>
              </w:rPr>
              <w:t>offset</w:t>
            </w:r>
            <w:proofErr w:type="spellEnd"/>
            <w:r w:rsidRPr="00BF314F">
              <w:rPr>
                <w:rFonts w:eastAsia="MS Mincho" w:cs="Arial"/>
                <w:bCs/>
              </w:rPr>
              <w:t>)</w:t>
            </w:r>
          </w:p>
        </w:tc>
        <w:tc>
          <w:tcPr>
            <w:tcW w:w="391" w:type="pct"/>
            <w:tcBorders>
              <w:top w:val="single" w:sz="4" w:space="0" w:color="auto"/>
              <w:left w:val="single" w:sz="4" w:space="0" w:color="auto"/>
              <w:bottom w:val="single" w:sz="4" w:space="0" w:color="auto"/>
              <w:right w:val="single" w:sz="4" w:space="0" w:color="auto"/>
            </w:tcBorders>
          </w:tcPr>
          <w:p w14:paraId="5BC9FF9D"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6F60054C" w14:textId="77777777" w:rsidR="005D27E2" w:rsidRPr="00BF314F" w:rsidRDefault="005D27E2" w:rsidP="0000337C">
            <w:pPr>
              <w:pStyle w:val="TAC"/>
              <w:rPr>
                <w:rFonts w:cs="Arial"/>
              </w:rPr>
            </w:pPr>
            <w:r w:rsidRPr="00BF314F">
              <w:rPr>
                <w:rFonts w:cs="Arial"/>
              </w:rPr>
              <w:t>50</w:t>
            </w:r>
          </w:p>
          <w:p w14:paraId="51B81797" w14:textId="77777777" w:rsidR="005D27E2" w:rsidRPr="00BF314F" w:rsidRDefault="005D27E2" w:rsidP="0000337C">
            <w:pPr>
              <w:pStyle w:val="TAC"/>
              <w:rPr>
                <w:rFonts w:cs="Arial"/>
              </w:rPr>
            </w:pPr>
            <w:r w:rsidRPr="00BF314F">
              <w:rPr>
                <w:rFonts w:cs="Arial"/>
              </w:rPr>
              <w:t>/</w:t>
            </w:r>
          </w:p>
          <w:p w14:paraId="1E6DD3C0" w14:textId="77777777" w:rsidR="005D27E2" w:rsidRPr="00BF314F" w:rsidRDefault="005D27E2" w:rsidP="0000337C">
            <w:pPr>
              <w:pStyle w:val="TAC"/>
              <w:rPr>
                <w:rFonts w:cs="Arial"/>
              </w:rPr>
            </w:pPr>
            <w:r w:rsidRPr="00BF314F">
              <w:rPr>
                <w:rFonts w:cs="Arial"/>
              </w:rPr>
              <w:t>-50</w:t>
            </w:r>
          </w:p>
          <w:p w14:paraId="766122B2" w14:textId="77777777" w:rsidR="005D27E2" w:rsidRPr="00BF314F" w:rsidRDefault="005D27E2" w:rsidP="0000337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077CFE7A" w14:textId="77777777" w:rsidR="005D27E2" w:rsidRPr="00BF314F" w:rsidRDefault="005D27E2" w:rsidP="0000337C">
            <w:pPr>
              <w:pStyle w:val="TAC"/>
              <w:rPr>
                <w:rFonts w:cs="Arial"/>
              </w:rPr>
            </w:pPr>
            <w:r w:rsidRPr="00BF314F">
              <w:rPr>
                <w:rFonts w:cs="Arial"/>
              </w:rPr>
              <w:t xml:space="preserve"> 100</w:t>
            </w:r>
          </w:p>
          <w:p w14:paraId="613B52E1" w14:textId="77777777" w:rsidR="005D27E2" w:rsidRPr="00BF314F" w:rsidRDefault="005D27E2" w:rsidP="0000337C">
            <w:pPr>
              <w:pStyle w:val="TAC"/>
              <w:rPr>
                <w:rFonts w:cs="Arial"/>
              </w:rPr>
            </w:pPr>
            <w:r w:rsidRPr="00BF314F">
              <w:rPr>
                <w:rFonts w:cs="Arial"/>
              </w:rPr>
              <w:t>/</w:t>
            </w:r>
          </w:p>
          <w:p w14:paraId="3BE7634C" w14:textId="77777777" w:rsidR="005D27E2" w:rsidRPr="00BF314F" w:rsidRDefault="005D27E2" w:rsidP="0000337C">
            <w:pPr>
              <w:pStyle w:val="TAC"/>
              <w:rPr>
                <w:rFonts w:cs="Arial"/>
              </w:rPr>
            </w:pPr>
            <w:r w:rsidRPr="00BF314F">
              <w:rPr>
                <w:rFonts w:cs="Arial"/>
              </w:rPr>
              <w:t>-100</w:t>
            </w:r>
          </w:p>
          <w:p w14:paraId="36D9211E" w14:textId="77777777" w:rsidR="005D27E2" w:rsidRPr="00BF314F" w:rsidRDefault="005D27E2" w:rsidP="0000337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2D852D1" w14:textId="77777777" w:rsidR="005D27E2" w:rsidRPr="00BF314F" w:rsidRDefault="005D27E2" w:rsidP="0000337C">
            <w:pPr>
              <w:pStyle w:val="TAC"/>
              <w:rPr>
                <w:rFonts w:cs="Arial"/>
              </w:rPr>
            </w:pPr>
            <w:r w:rsidRPr="00BF314F">
              <w:rPr>
                <w:rFonts w:cs="Arial"/>
              </w:rPr>
              <w:t>200</w:t>
            </w:r>
          </w:p>
          <w:p w14:paraId="7FEDEA5F" w14:textId="77777777" w:rsidR="005D27E2" w:rsidRPr="00BF314F" w:rsidRDefault="005D27E2" w:rsidP="0000337C">
            <w:pPr>
              <w:pStyle w:val="TAC"/>
              <w:rPr>
                <w:rFonts w:cs="Arial"/>
              </w:rPr>
            </w:pPr>
            <w:r w:rsidRPr="00BF314F">
              <w:rPr>
                <w:rFonts w:cs="Arial"/>
              </w:rPr>
              <w:t>/</w:t>
            </w:r>
          </w:p>
          <w:p w14:paraId="65454588" w14:textId="77777777" w:rsidR="005D27E2" w:rsidRPr="00BF314F" w:rsidRDefault="005D27E2" w:rsidP="0000337C">
            <w:pPr>
              <w:pStyle w:val="TAC"/>
              <w:rPr>
                <w:rFonts w:cs="Arial"/>
              </w:rPr>
            </w:pPr>
            <w:r w:rsidRPr="00BF314F">
              <w:rPr>
                <w:rFonts w:cs="Arial"/>
              </w:rPr>
              <w:t>-200</w:t>
            </w:r>
          </w:p>
          <w:p w14:paraId="2D895889" w14:textId="77777777" w:rsidR="005D27E2" w:rsidRPr="00BF314F" w:rsidRDefault="005D27E2" w:rsidP="0000337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916495A" w14:textId="77777777" w:rsidR="005D27E2" w:rsidRPr="00BF314F" w:rsidRDefault="005D27E2" w:rsidP="0000337C">
            <w:pPr>
              <w:pStyle w:val="TAC"/>
              <w:rPr>
                <w:rFonts w:cs="Arial"/>
              </w:rPr>
            </w:pPr>
            <w:r w:rsidRPr="00BF314F">
              <w:rPr>
                <w:rFonts w:cs="Arial"/>
              </w:rPr>
              <w:t>400</w:t>
            </w:r>
          </w:p>
          <w:p w14:paraId="3708C369" w14:textId="77777777" w:rsidR="005D27E2" w:rsidRPr="00BF314F" w:rsidRDefault="005D27E2" w:rsidP="0000337C">
            <w:pPr>
              <w:pStyle w:val="TAC"/>
              <w:rPr>
                <w:rFonts w:cs="Arial"/>
              </w:rPr>
            </w:pPr>
            <w:r w:rsidRPr="00BF314F">
              <w:rPr>
                <w:rFonts w:cs="Arial"/>
              </w:rPr>
              <w:t>/</w:t>
            </w:r>
          </w:p>
          <w:p w14:paraId="663D5215" w14:textId="77777777" w:rsidR="005D27E2" w:rsidRPr="00BF314F" w:rsidRDefault="005D27E2" w:rsidP="0000337C">
            <w:pPr>
              <w:pStyle w:val="TAC"/>
              <w:rPr>
                <w:rFonts w:cs="Arial"/>
              </w:rPr>
            </w:pPr>
            <w:r w:rsidRPr="00BF314F">
              <w:rPr>
                <w:rFonts w:cs="Arial"/>
              </w:rPr>
              <w:t>-400</w:t>
            </w:r>
          </w:p>
          <w:p w14:paraId="5982DFA5" w14:textId="77777777" w:rsidR="005D27E2" w:rsidRPr="00BF314F" w:rsidRDefault="005D27E2" w:rsidP="0000337C">
            <w:pPr>
              <w:pStyle w:val="TAC"/>
              <w:rPr>
                <w:rFonts w:cs="Arial"/>
              </w:rPr>
            </w:pPr>
            <w:r w:rsidRPr="00BF314F">
              <w:rPr>
                <w:rFonts w:cs="Arial"/>
              </w:rPr>
              <w:t>NOTE 2</w:t>
            </w:r>
          </w:p>
        </w:tc>
      </w:tr>
      <w:tr w:rsidR="005D27E2" w:rsidRPr="00BF314F" w14:paraId="282316E4" w14:textId="77777777" w:rsidTr="0000337C">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634C3BA" w14:textId="77777777" w:rsidR="005D27E2" w:rsidRPr="00BF314F" w:rsidRDefault="005D27E2" w:rsidP="0000337C">
            <w:pPr>
              <w:pStyle w:val="TAN"/>
              <w:rPr>
                <w:rFonts w:eastAsia="MS Mincho"/>
              </w:rPr>
            </w:pPr>
            <w:r w:rsidRPr="00BF314F">
              <w:rPr>
                <w:rFonts w:eastAsia="MS Mincho"/>
              </w:rPr>
              <w:t>NOTE 1:</w:t>
            </w:r>
            <w:r w:rsidRPr="00BF314F">
              <w:rPr>
                <w:rFonts w:eastAsia="MS Mincho"/>
              </w:rPr>
              <w:tab/>
              <w:t xml:space="preserve">The </w:t>
            </w:r>
            <w:proofErr w:type="spellStart"/>
            <w:r w:rsidRPr="00BF314F">
              <w:rPr>
                <w:rFonts w:eastAsia="MS Mincho"/>
              </w:rPr>
              <w:t>interferer</w:t>
            </w:r>
            <w:proofErr w:type="spellEnd"/>
            <w:r w:rsidRPr="00BF314F">
              <w:rPr>
                <w:rFonts w:eastAsia="MS Mincho"/>
              </w:rPr>
              <w:t xml:space="preserve"> </w:t>
            </w:r>
            <w:proofErr w:type="spellStart"/>
            <w:r w:rsidRPr="00BF314F">
              <w:rPr>
                <w:rFonts w:eastAsia="MS Mincho"/>
              </w:rPr>
              <w:t>consists</w:t>
            </w:r>
            <w:proofErr w:type="spellEnd"/>
            <w:r w:rsidRPr="00BF314F">
              <w:rPr>
                <w:rFonts w:eastAsia="MS Mincho"/>
              </w:rPr>
              <w:t xml:space="preserve"> </w:t>
            </w:r>
            <w:proofErr w:type="spellStart"/>
            <w:r w:rsidRPr="00BF314F">
              <w:rPr>
                <w:rFonts w:eastAsia="MS Mincho"/>
              </w:rPr>
              <w:t>of</w:t>
            </w:r>
            <w:proofErr w:type="spellEnd"/>
            <w:r w:rsidRPr="00BF314F">
              <w:rPr>
                <w:rFonts w:eastAsia="MS Mincho"/>
              </w:rPr>
              <w:t xml:space="preserve"> </w:t>
            </w:r>
            <w:proofErr w:type="spellStart"/>
            <w:r w:rsidRPr="00BF314F">
              <w:rPr>
                <w:rFonts w:eastAsia="MS Mincho"/>
              </w:rPr>
              <w:t>the</w:t>
            </w:r>
            <w:proofErr w:type="spellEnd"/>
            <w:r w:rsidRPr="00BF314F">
              <w:rPr>
                <w:rFonts w:eastAsia="MS Mincho"/>
              </w:rPr>
              <w:t xml:space="preserve"> Reference </w:t>
            </w:r>
            <w:proofErr w:type="spellStart"/>
            <w:r w:rsidRPr="00BF314F">
              <w:rPr>
                <w:rFonts w:eastAsia="MS Mincho"/>
              </w:rPr>
              <w:t>measurement</w:t>
            </w:r>
            <w:proofErr w:type="spellEnd"/>
            <w:r w:rsidRPr="00BF314F">
              <w:rPr>
                <w:rFonts w:eastAsia="MS Mincho"/>
              </w:rPr>
              <w:t xml:space="preserve"> </w:t>
            </w:r>
            <w:proofErr w:type="spellStart"/>
            <w:r w:rsidRPr="00BF314F">
              <w:rPr>
                <w:rFonts w:eastAsia="MS Mincho"/>
              </w:rPr>
              <w:t>channel</w:t>
            </w:r>
            <w:proofErr w:type="spellEnd"/>
            <w:r w:rsidRPr="00BF314F">
              <w:rPr>
                <w:rFonts w:eastAsia="MS Mincho"/>
              </w:rPr>
              <w:t xml:space="preserve"> </w:t>
            </w:r>
            <w:proofErr w:type="spellStart"/>
            <w:r w:rsidRPr="00BF314F">
              <w:rPr>
                <w:rFonts w:eastAsia="MS Mincho"/>
              </w:rPr>
              <w:t>specified</w:t>
            </w:r>
            <w:proofErr w:type="spellEnd"/>
            <w:r w:rsidRPr="00BF314F">
              <w:rPr>
                <w:rFonts w:eastAsia="MS Mincho"/>
              </w:rPr>
              <w:t xml:space="preserve"> in Annex 3.2 </w:t>
            </w:r>
            <w:proofErr w:type="spellStart"/>
            <w:r w:rsidRPr="00BF314F">
              <w:rPr>
                <w:rFonts w:eastAsia="MS Mincho"/>
              </w:rPr>
              <w:t>with</w:t>
            </w:r>
            <w:proofErr w:type="spellEnd"/>
            <w:r w:rsidRPr="00BF314F">
              <w:rPr>
                <w:rFonts w:eastAsia="MS Mincho"/>
              </w:rPr>
              <w:t xml:space="preserve"> </w:t>
            </w:r>
            <w:proofErr w:type="spellStart"/>
            <w:r w:rsidRPr="00BF314F">
              <w:rPr>
                <w:rFonts w:eastAsia="MS Mincho"/>
              </w:rPr>
              <w:t>one</w:t>
            </w:r>
            <w:proofErr w:type="spellEnd"/>
            <w:r w:rsidRPr="00BF314F">
              <w:rPr>
                <w:rFonts w:eastAsia="MS Mincho"/>
              </w:rPr>
              <w:t xml:space="preserve"> </w:t>
            </w:r>
            <w:proofErr w:type="spellStart"/>
            <w:r w:rsidRPr="00BF314F">
              <w:rPr>
                <w:rFonts w:eastAsia="MS Mincho"/>
              </w:rPr>
              <w:t>sided</w:t>
            </w:r>
            <w:proofErr w:type="spellEnd"/>
            <w:r w:rsidRPr="00BF314F">
              <w:rPr>
                <w:rFonts w:eastAsia="MS Mincho"/>
              </w:rPr>
              <w:t xml:space="preserve"> </w:t>
            </w:r>
            <w:proofErr w:type="spellStart"/>
            <w:r w:rsidRPr="00BF314F">
              <w:rPr>
                <w:rFonts w:eastAsia="MS Mincho"/>
              </w:rPr>
              <w:t>dynamic</w:t>
            </w:r>
            <w:proofErr w:type="spellEnd"/>
            <w:r w:rsidRPr="00BF314F">
              <w:rPr>
                <w:rFonts w:eastAsia="MS Mincho"/>
              </w:rPr>
              <w:t xml:space="preserve"> OCNG Pattern TDD </w:t>
            </w:r>
            <w:proofErr w:type="spellStart"/>
            <w:r w:rsidRPr="00BF314F">
              <w:rPr>
                <w:rFonts w:eastAsia="MS Mincho"/>
              </w:rPr>
              <w:t>as</w:t>
            </w:r>
            <w:proofErr w:type="spellEnd"/>
            <w:r w:rsidRPr="00BF314F">
              <w:rPr>
                <w:rFonts w:eastAsia="MS Mincho"/>
              </w:rPr>
              <w:t xml:space="preserve"> </w:t>
            </w:r>
            <w:proofErr w:type="spellStart"/>
            <w:r w:rsidRPr="00BF314F">
              <w:rPr>
                <w:rFonts w:eastAsia="MS Mincho"/>
              </w:rPr>
              <w:t>described</w:t>
            </w:r>
            <w:proofErr w:type="spellEnd"/>
            <w:r w:rsidRPr="00BF314F">
              <w:rPr>
                <w:rFonts w:eastAsia="MS Mincho"/>
              </w:rPr>
              <w:t xml:space="preserve"> in Annex A </w:t>
            </w:r>
            <w:proofErr w:type="spellStart"/>
            <w:r w:rsidRPr="00BF314F">
              <w:rPr>
                <w:rFonts w:eastAsia="MS Mincho"/>
              </w:rPr>
              <w:t>and</w:t>
            </w:r>
            <w:proofErr w:type="spellEnd"/>
            <w:r w:rsidRPr="00BF314F">
              <w:rPr>
                <w:rFonts w:eastAsia="MS Mincho"/>
              </w:rPr>
              <w:t xml:space="preserve"> </w:t>
            </w:r>
            <w:proofErr w:type="spellStart"/>
            <w:r w:rsidRPr="00BF314F">
              <w:rPr>
                <w:rFonts w:eastAsia="MS Mincho"/>
              </w:rPr>
              <w:t>set-up</w:t>
            </w:r>
            <w:proofErr w:type="spellEnd"/>
            <w:r w:rsidRPr="00BF314F">
              <w:rPr>
                <w:rFonts w:eastAsia="MS Mincho"/>
              </w:rPr>
              <w:t xml:space="preserve"> </w:t>
            </w:r>
            <w:proofErr w:type="spellStart"/>
            <w:r w:rsidRPr="00BF314F">
              <w:rPr>
                <w:rFonts w:eastAsia="MS Mincho"/>
              </w:rPr>
              <w:t>according</w:t>
            </w:r>
            <w:proofErr w:type="spellEnd"/>
            <w:r w:rsidRPr="00BF314F">
              <w:rPr>
                <w:rFonts w:eastAsia="MS Mincho"/>
              </w:rPr>
              <w:t xml:space="preserve"> </w:t>
            </w:r>
            <w:proofErr w:type="spellStart"/>
            <w:r w:rsidRPr="00BF314F">
              <w:rPr>
                <w:rFonts w:eastAsia="MS Mincho"/>
              </w:rPr>
              <w:t>to</w:t>
            </w:r>
            <w:proofErr w:type="spellEnd"/>
            <w:r w:rsidRPr="00BF314F">
              <w:rPr>
                <w:rFonts w:eastAsia="MS Mincho"/>
              </w:rPr>
              <w:t xml:space="preserve"> Annex C.</w:t>
            </w:r>
          </w:p>
          <w:p w14:paraId="4145A6F7" w14:textId="77777777" w:rsidR="005D27E2" w:rsidRPr="00BF314F" w:rsidRDefault="005D27E2" w:rsidP="0000337C">
            <w:pPr>
              <w:pStyle w:val="TAN"/>
              <w:rPr>
                <w:rFonts w:eastAsia="MS Mincho" w:cs="Arial"/>
              </w:rPr>
            </w:pPr>
            <w:r w:rsidRPr="00BF314F">
              <w:rPr>
                <w:rFonts w:eastAsia="MS Mincho"/>
              </w:rPr>
              <w:t>NOTE 2:</w:t>
            </w:r>
            <w:r w:rsidRPr="00BF314F">
              <w:rPr>
                <w:rFonts w:eastAsia="MS Mincho"/>
              </w:rPr>
              <w:tab/>
              <w:t xml:space="preserve">The absolute </w:t>
            </w:r>
            <w:proofErr w:type="spellStart"/>
            <w:r w:rsidRPr="00BF314F">
              <w:rPr>
                <w:rFonts w:eastAsia="MS Mincho"/>
              </w:rPr>
              <w:t>value</w:t>
            </w:r>
            <w:proofErr w:type="spellEnd"/>
            <w:r w:rsidRPr="00BF314F">
              <w:rPr>
                <w:rFonts w:eastAsia="MS Mincho"/>
              </w:rPr>
              <w:t xml:space="preserve"> </w:t>
            </w:r>
            <w:proofErr w:type="spellStart"/>
            <w:r w:rsidRPr="00BF314F">
              <w:rPr>
                <w:rFonts w:eastAsia="MS Mincho"/>
              </w:rPr>
              <w:t>of</w:t>
            </w:r>
            <w:proofErr w:type="spellEnd"/>
            <w:r w:rsidRPr="00BF314F">
              <w:rPr>
                <w:rFonts w:eastAsia="MS Mincho"/>
              </w:rPr>
              <w:t xml:space="preserve"> </w:t>
            </w:r>
            <w:proofErr w:type="spellStart"/>
            <w:r w:rsidRPr="00BF314F">
              <w:rPr>
                <w:rFonts w:eastAsia="MS Mincho"/>
              </w:rPr>
              <w:t>the</w:t>
            </w:r>
            <w:proofErr w:type="spellEnd"/>
            <w:r w:rsidRPr="00BF314F">
              <w:rPr>
                <w:rFonts w:eastAsia="MS Mincho"/>
              </w:rPr>
              <w:t xml:space="preserve"> </w:t>
            </w:r>
            <w:proofErr w:type="spellStart"/>
            <w:r w:rsidRPr="00BF314F">
              <w:rPr>
                <w:rFonts w:eastAsia="MS Mincho"/>
              </w:rPr>
              <w:t>interferer</w:t>
            </w:r>
            <w:proofErr w:type="spellEnd"/>
            <w:r w:rsidRPr="00BF314F">
              <w:rPr>
                <w:rFonts w:eastAsia="MS Mincho"/>
              </w:rPr>
              <w:t xml:space="preserve"> </w:t>
            </w:r>
            <w:proofErr w:type="spellStart"/>
            <w:r w:rsidRPr="00BF314F">
              <w:rPr>
                <w:rFonts w:eastAsia="MS Mincho"/>
              </w:rPr>
              <w:t>offset</w:t>
            </w:r>
            <w:proofErr w:type="spellEnd"/>
            <w:r w:rsidRPr="00BF314F">
              <w:rPr>
                <w:rFonts w:eastAsia="MS Mincho"/>
              </w:rPr>
              <w:t xml:space="preserve">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w:t>
            </w:r>
            <w:proofErr w:type="spellStart"/>
            <w:r w:rsidRPr="00BF314F">
              <w:rPr>
                <w:rFonts w:eastAsia="MS Mincho"/>
              </w:rPr>
              <w:t>offset</w:t>
            </w:r>
            <w:proofErr w:type="spellEnd"/>
            <w:r w:rsidRPr="00BF314F">
              <w:rPr>
                <w:rFonts w:eastAsia="MS Mincho"/>
              </w:rPr>
              <w:t xml:space="preserve">) </w:t>
            </w:r>
            <w:proofErr w:type="spellStart"/>
            <w:r w:rsidRPr="00BF314F">
              <w:rPr>
                <w:rFonts w:eastAsia="MS Mincho"/>
              </w:rPr>
              <w:t>shall</w:t>
            </w:r>
            <w:proofErr w:type="spellEnd"/>
            <w:r w:rsidRPr="00BF314F">
              <w:rPr>
                <w:rFonts w:eastAsia="MS Mincho"/>
              </w:rPr>
              <w:t xml:space="preserve"> </w:t>
            </w:r>
            <w:proofErr w:type="spellStart"/>
            <w:r w:rsidRPr="00BF314F">
              <w:rPr>
                <w:rFonts w:eastAsia="MS Mincho"/>
              </w:rPr>
              <w:t>be</w:t>
            </w:r>
            <w:proofErr w:type="spellEnd"/>
            <w:r w:rsidRPr="00BF314F">
              <w:rPr>
                <w:rFonts w:eastAsia="MS Mincho"/>
              </w:rPr>
              <w:t xml:space="preserve"> </w:t>
            </w:r>
            <w:proofErr w:type="spellStart"/>
            <w:r w:rsidRPr="00BF314F">
              <w:rPr>
                <w:rFonts w:eastAsia="MS Mincho"/>
              </w:rPr>
              <w:t>further</w:t>
            </w:r>
            <w:proofErr w:type="spellEnd"/>
            <w:r w:rsidRPr="00BF314F">
              <w:rPr>
                <w:rFonts w:eastAsia="MS Mincho"/>
              </w:rPr>
              <w:t xml:space="preserve"> </w:t>
            </w:r>
            <w:proofErr w:type="spellStart"/>
            <w:r w:rsidRPr="00BF314F">
              <w:rPr>
                <w:rFonts w:eastAsia="MS Mincho"/>
              </w:rPr>
              <w:t>adjusted</w:t>
            </w:r>
            <w:proofErr w:type="spellEnd"/>
            <w:r w:rsidRPr="00BF314F">
              <w:rPr>
                <w:rFonts w:eastAsia="MS Mincho"/>
              </w:rPr>
              <w:t xml:space="preserve"> </w:t>
            </w:r>
            <w:proofErr w:type="spellStart"/>
            <w:r w:rsidRPr="00BF314F">
              <w:rPr>
                <w:rFonts w:eastAsia="MS Mincho"/>
              </w:rPr>
              <w:t>to</w:t>
            </w:r>
            <w:proofErr w:type="spellEnd"/>
            <w:r w:rsidRPr="00BF314F">
              <w:rPr>
                <w:rFonts w:eastAsia="MS Mincho"/>
              </w:rPr>
              <w:t xml:space="preserve">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BF314F">
              <w:rPr>
                <w:rFonts w:eastAsia="MS Mincho"/>
              </w:rPr>
              <w:t xml:space="preserve">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│/SCS] + 0.5)SCS</w:t>
            </w:r>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w:t>
            </w:r>
            <w:proofErr w:type="spellStart"/>
            <w:r w:rsidRPr="00BF314F">
              <w:rPr>
                <w:rFonts w:eastAsia="MS Mincho"/>
              </w:rPr>
              <w:t>ing</w:t>
            </w:r>
            <w:proofErr w:type="spellEnd"/>
            <w:r w:rsidRPr="00BF314F">
              <w:rPr>
                <w:rFonts w:eastAsia="MS Mincho"/>
              </w:rPr>
              <w:t xml:space="preserve"> </w:t>
            </w:r>
            <w:proofErr w:type="spellStart"/>
            <w:r w:rsidRPr="00BF314F">
              <w:rPr>
                <w:rFonts w:eastAsia="MS Mincho"/>
              </w:rPr>
              <w:t>of</w:t>
            </w:r>
            <w:proofErr w:type="spellEnd"/>
            <w:r w:rsidRPr="00BF314F">
              <w:rPr>
                <w:rFonts w:eastAsia="MS Mincho"/>
              </w:rPr>
              <w:t xml:space="preserve"> </w:t>
            </w:r>
            <w:proofErr w:type="spellStart"/>
            <w:r w:rsidRPr="00BF314F">
              <w:rPr>
                <w:rFonts w:eastAsia="MS Mincho"/>
              </w:rPr>
              <w:t>the</w:t>
            </w:r>
            <w:proofErr w:type="spellEnd"/>
            <w:r w:rsidRPr="00BF314F">
              <w:rPr>
                <w:rFonts w:eastAsia="MS Mincho"/>
              </w:rPr>
              <w:t xml:space="preserve"> </w:t>
            </w:r>
            <w:proofErr w:type="spellStart"/>
            <w:r w:rsidRPr="00BF314F">
              <w:rPr>
                <w:rFonts w:eastAsia="MS Mincho"/>
              </w:rPr>
              <w:t>wanted</w:t>
            </w:r>
            <w:proofErr w:type="spellEnd"/>
            <w:r w:rsidRPr="00BF314F">
              <w:rPr>
                <w:rFonts w:eastAsia="MS Mincho"/>
              </w:rPr>
              <w:t xml:space="preserve"> </w:t>
            </w:r>
            <w:proofErr w:type="spellStart"/>
            <w:r w:rsidRPr="00BF314F">
              <w:rPr>
                <w:rFonts w:eastAsia="MS Mincho"/>
              </w:rPr>
              <w:t>signal</w:t>
            </w:r>
            <w:proofErr w:type="spellEnd"/>
            <w:r w:rsidRPr="00BF314F">
              <w:rPr>
                <w:rFonts w:eastAsia="MS Mincho"/>
              </w:rPr>
              <w:t xml:space="preserve"> in MHz. </w:t>
            </w:r>
            <w:proofErr w:type="spellStart"/>
            <w:r w:rsidRPr="00BF314F">
              <w:rPr>
                <w:rFonts w:eastAsia="MS Mincho"/>
              </w:rPr>
              <w:t>Wanted</w:t>
            </w:r>
            <w:proofErr w:type="spellEnd"/>
            <w:r w:rsidRPr="00BF314F">
              <w:rPr>
                <w:rFonts w:eastAsia="MS Mincho"/>
              </w:rPr>
              <w:t xml:space="preserve"> </w:t>
            </w:r>
            <w:proofErr w:type="spellStart"/>
            <w:r w:rsidRPr="00BF314F">
              <w:rPr>
                <w:rFonts w:eastAsia="MS Mincho"/>
              </w:rPr>
              <w:t>and</w:t>
            </w:r>
            <w:proofErr w:type="spellEnd"/>
            <w:r w:rsidRPr="00BF314F">
              <w:rPr>
                <w:rFonts w:eastAsia="MS Mincho"/>
              </w:rPr>
              <w:t xml:space="preserve"> </w:t>
            </w:r>
            <w:proofErr w:type="spellStart"/>
            <w:r w:rsidRPr="00BF314F">
              <w:rPr>
                <w:rFonts w:eastAsia="MS Mincho"/>
              </w:rPr>
              <w:t>interferer</w:t>
            </w:r>
            <w:proofErr w:type="spellEnd"/>
            <w:r w:rsidRPr="00BF314F">
              <w:rPr>
                <w:rFonts w:eastAsia="MS Mincho"/>
              </w:rPr>
              <w:t xml:space="preserve"> </w:t>
            </w:r>
            <w:proofErr w:type="spellStart"/>
            <w:r w:rsidRPr="00BF314F">
              <w:rPr>
                <w:rFonts w:eastAsia="MS Mincho"/>
              </w:rPr>
              <w:t>signal</w:t>
            </w:r>
            <w:proofErr w:type="spellEnd"/>
            <w:r w:rsidRPr="00BF314F">
              <w:rPr>
                <w:rFonts w:eastAsia="MS Mincho"/>
              </w:rPr>
              <w:t xml:space="preserve"> </w:t>
            </w:r>
            <w:proofErr w:type="spellStart"/>
            <w:r w:rsidRPr="00BF314F">
              <w:rPr>
                <w:rFonts w:eastAsia="MS Mincho"/>
              </w:rPr>
              <w:t>have</w:t>
            </w:r>
            <w:proofErr w:type="spellEnd"/>
            <w:r w:rsidRPr="00BF314F">
              <w:rPr>
                <w:rFonts w:eastAsia="MS Mincho"/>
              </w:rPr>
              <w:t xml:space="preserve"> same SCS.</w:t>
            </w:r>
          </w:p>
        </w:tc>
      </w:tr>
    </w:tbl>
    <w:p w14:paraId="64454801" w14:textId="77777777" w:rsidR="005D27E2" w:rsidRDefault="005D27E2" w:rsidP="00C678AE">
      <w:pPr>
        <w:rPr>
          <w:lang w:eastAsia="en-US"/>
        </w:rPr>
      </w:pPr>
    </w:p>
    <w:p w14:paraId="715BACB2" w14:textId="33B609A3" w:rsidR="005D27E2" w:rsidRDefault="005D27E2" w:rsidP="00C678AE">
      <w:pPr>
        <w:rPr>
          <w:lang w:eastAsia="en-US"/>
        </w:rPr>
      </w:pPr>
      <w:r>
        <w:rPr>
          <w:lang w:eastAsia="en-US"/>
        </w:rPr>
        <w:t xml:space="preserve">As can be seen from the requirements above and the analysis of the testability by RAN5 the interferer power level of </w:t>
      </w:r>
      <w:r w:rsidRPr="005D27E2">
        <w:rPr>
          <w:b/>
          <w:lang w:eastAsia="en-US"/>
        </w:rPr>
        <w:t xml:space="preserve">-25 </w:t>
      </w:r>
      <w:proofErr w:type="spellStart"/>
      <w:r w:rsidRPr="005D27E2">
        <w:rPr>
          <w:b/>
          <w:lang w:eastAsia="en-US"/>
        </w:rPr>
        <w:t>dBm</w:t>
      </w:r>
      <w:proofErr w:type="spellEnd"/>
      <w:r>
        <w:rPr>
          <w:lang w:eastAsia="en-US"/>
        </w:rPr>
        <w:t xml:space="preserve"> is not achievable by state of the art test system design. This level is the same as the maximum input level, where RAN5 has already concluded not to test this requirement.</w:t>
      </w:r>
    </w:p>
    <w:p w14:paraId="699C7C18" w14:textId="05938526" w:rsidR="005D27E2" w:rsidRPr="00153522" w:rsidRDefault="005D27E2" w:rsidP="00C678AE">
      <w:pPr>
        <w:rPr>
          <w:lang w:eastAsia="en-US"/>
        </w:rPr>
      </w:pPr>
      <w:r>
        <w:rPr>
          <w:lang w:eastAsia="en-US"/>
        </w:rPr>
        <w:lastRenderedPageBreak/>
        <w:t>Therefor we propose to recommend to RAN5 to not test the case 2 for ACS.</w:t>
      </w:r>
    </w:p>
    <w:p w14:paraId="295CA85E" w14:textId="28D5D5D8" w:rsidR="00430EF8" w:rsidRDefault="00430EF8" w:rsidP="007A3A96">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w:t>
      </w:r>
      <w:r w:rsidR="00182FB6">
        <w:t xml:space="preserve">For ACS the case 2 requirement does not need to be tested. </w:t>
      </w:r>
    </w:p>
    <w:p w14:paraId="2E797A4A" w14:textId="3A2E94FC" w:rsidR="005D27E2" w:rsidRDefault="005D27E2" w:rsidP="007A3A96">
      <w:r>
        <w:t>Furthermore we have also checked the power levels required for the case 1 requirements in ACS and IBB (the levels are identical only the frequencies differ). From the requirements we have derived the following required power levels for case 1 wanted signal and interferer level.</w:t>
      </w:r>
    </w:p>
    <w:p w14:paraId="647BE10C" w14:textId="2A520FF6" w:rsidR="00B05052" w:rsidRDefault="00B05052" w:rsidP="00B05052">
      <w:pPr>
        <w:pStyle w:val="Beschriftung"/>
        <w:keepNext/>
        <w:jc w:val="center"/>
      </w:pPr>
      <w:r>
        <w:t xml:space="preserve">Table </w:t>
      </w:r>
      <w:r>
        <w:fldChar w:fldCharType="begin"/>
      </w:r>
      <w:r>
        <w:instrText xml:space="preserve"> SEQ Table \* ARABIC </w:instrText>
      </w:r>
      <w:r>
        <w:fldChar w:fldCharType="separate"/>
      </w:r>
      <w:r>
        <w:rPr>
          <w:noProof/>
        </w:rPr>
        <w:t>2</w:t>
      </w:r>
      <w:r>
        <w:fldChar w:fldCharType="end"/>
      </w:r>
      <w:r w:rsidR="00274CE7">
        <w:t xml:space="preserve"> ACS/IBB wanted signal level</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274CE7" w:rsidRPr="009D083C" w14:paraId="79CA9E92" w14:textId="77777777" w:rsidTr="00FF692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F74A62"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10ED4707"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REFSENS (</w:t>
            </w:r>
            <w:proofErr w:type="spellStart"/>
            <w:r w:rsidRPr="009D083C">
              <w:rPr>
                <w:rFonts w:eastAsia="Times New Roman"/>
                <w:b/>
                <w:bCs/>
                <w:color w:val="000000"/>
                <w:sz w:val="18"/>
                <w:szCs w:val="18"/>
                <w:lang w:val="de-DE" w:eastAsia="de-DE"/>
              </w:rPr>
              <w:t>dBm</w:t>
            </w:r>
            <w:proofErr w:type="spellEnd"/>
            <w:r w:rsidRPr="009D083C">
              <w:rPr>
                <w:rFonts w:eastAsia="Times New Roman"/>
                <w:b/>
                <w:bCs/>
                <w:color w:val="000000"/>
                <w:sz w:val="18"/>
                <w:szCs w:val="18"/>
                <w:lang w:val="de-DE" w:eastAsia="de-DE"/>
              </w:rPr>
              <w:t xml:space="preserve">) / Channel </w:t>
            </w:r>
            <w:proofErr w:type="spellStart"/>
            <w:r w:rsidRPr="009D083C">
              <w:rPr>
                <w:rFonts w:eastAsia="Times New Roman"/>
                <w:b/>
                <w:bCs/>
                <w:color w:val="000000"/>
                <w:sz w:val="18"/>
                <w:szCs w:val="18"/>
                <w:lang w:val="de-DE" w:eastAsia="de-DE"/>
              </w:rPr>
              <w:t>bandwidth</w:t>
            </w:r>
            <w:proofErr w:type="spellEnd"/>
          </w:p>
        </w:tc>
      </w:tr>
      <w:tr w:rsidR="00274CE7" w:rsidRPr="009D083C" w14:paraId="5D3CBB9E" w14:textId="77777777" w:rsidTr="00FF692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6D324EBB" w14:textId="77777777" w:rsidR="00274CE7" w:rsidRPr="009D083C" w:rsidRDefault="00274CE7" w:rsidP="00FF692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3E035A57"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21AD7F91"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1803ADDA"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6031454E"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274CE7" w:rsidRPr="009D083C" w14:paraId="222BCCD1" w14:textId="77777777" w:rsidTr="00FF692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7DF68705"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75A6B6DC"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17C2136E"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0B702008"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678987CE"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274CE7" w:rsidRPr="009D083C" w14:paraId="3DDA46FC" w14:textId="77777777" w:rsidTr="00FF692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55D45BF"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66495F5D"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27DC6EB8"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4E904CF4"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10E50AC1"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274CE7" w:rsidRPr="009D083C" w14:paraId="0249E536" w14:textId="77777777" w:rsidTr="00FF692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79E20636"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6F154F8F"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-74.7</w:t>
            </w:r>
          </w:p>
        </w:tc>
        <w:tc>
          <w:tcPr>
            <w:tcW w:w="1180" w:type="dxa"/>
            <w:tcBorders>
              <w:top w:val="nil"/>
              <w:left w:val="nil"/>
              <w:bottom w:val="single" w:sz="8" w:space="0" w:color="auto"/>
              <w:right w:val="single" w:sz="8" w:space="0" w:color="auto"/>
            </w:tcBorders>
            <w:shd w:val="clear" w:color="auto" w:fill="auto"/>
            <w:vAlign w:val="center"/>
            <w:hideMark/>
          </w:tcPr>
          <w:p w14:paraId="1F9A0A3A"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-71.7</w:t>
            </w:r>
          </w:p>
        </w:tc>
        <w:tc>
          <w:tcPr>
            <w:tcW w:w="1180" w:type="dxa"/>
            <w:tcBorders>
              <w:top w:val="nil"/>
              <w:left w:val="nil"/>
              <w:bottom w:val="single" w:sz="8" w:space="0" w:color="auto"/>
              <w:right w:val="single" w:sz="8" w:space="0" w:color="auto"/>
            </w:tcBorders>
            <w:shd w:val="clear" w:color="auto" w:fill="auto"/>
            <w:vAlign w:val="center"/>
            <w:hideMark/>
          </w:tcPr>
          <w:p w14:paraId="73870E7C"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-68.7</w:t>
            </w:r>
          </w:p>
        </w:tc>
        <w:tc>
          <w:tcPr>
            <w:tcW w:w="1180" w:type="dxa"/>
            <w:tcBorders>
              <w:top w:val="nil"/>
              <w:left w:val="nil"/>
              <w:bottom w:val="single" w:sz="8" w:space="0" w:color="auto"/>
              <w:right w:val="single" w:sz="8" w:space="0" w:color="auto"/>
            </w:tcBorders>
            <w:shd w:val="clear" w:color="auto" w:fill="auto"/>
            <w:vAlign w:val="center"/>
            <w:hideMark/>
          </w:tcPr>
          <w:p w14:paraId="1F43ACD3"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-65.7</w:t>
            </w:r>
          </w:p>
        </w:tc>
      </w:tr>
      <w:tr w:rsidR="00274CE7" w:rsidRPr="009D083C" w14:paraId="49291708" w14:textId="77777777" w:rsidTr="00FF692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67EAF1D3"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3B4C281C"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73AB9FB2"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1A1A7497"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03F78154"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bl>
    <w:p w14:paraId="281651A7" w14:textId="53158350" w:rsidR="005D27E2" w:rsidRDefault="005D27E2" w:rsidP="007A3A96"/>
    <w:p w14:paraId="1D46F70F" w14:textId="314266C0" w:rsidR="00B05052" w:rsidRDefault="00B05052" w:rsidP="00B05052">
      <w:pPr>
        <w:pStyle w:val="Beschriftung"/>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ACS/IBB interferer po</w:t>
      </w:r>
      <w:r w:rsidR="00274CE7">
        <w:t>wer level</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274CE7" w:rsidRPr="009D083C" w14:paraId="581057A0" w14:textId="77777777" w:rsidTr="00FF692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46F120"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7B9D2E90" w14:textId="77777777" w:rsidR="00274CE7" w:rsidRPr="009D083C" w:rsidRDefault="00274CE7" w:rsidP="00FF692C">
            <w:pPr>
              <w:spacing w:after="0" w:line="240" w:lineRule="auto"/>
              <w:jc w:val="center"/>
              <w:rPr>
                <w:rFonts w:eastAsia="Times New Roman"/>
                <w:b/>
                <w:bCs/>
                <w:color w:val="000000"/>
                <w:sz w:val="18"/>
                <w:szCs w:val="18"/>
                <w:lang w:val="de-DE" w:eastAsia="de-DE"/>
              </w:rPr>
            </w:pPr>
            <w:proofErr w:type="spellStart"/>
            <w:r w:rsidRPr="009D083C">
              <w:rPr>
                <w:rFonts w:eastAsia="Times New Roman"/>
                <w:b/>
                <w:bCs/>
                <w:color w:val="000000"/>
                <w:sz w:val="18"/>
                <w:szCs w:val="18"/>
                <w:lang w:val="de-DE" w:eastAsia="de-DE"/>
              </w:rPr>
              <w:t>Interferer</w:t>
            </w:r>
            <w:proofErr w:type="spellEnd"/>
            <w:r w:rsidRPr="009D083C">
              <w:rPr>
                <w:rFonts w:eastAsia="Times New Roman"/>
                <w:b/>
                <w:bCs/>
                <w:color w:val="000000"/>
                <w:sz w:val="18"/>
                <w:szCs w:val="18"/>
                <w:lang w:val="de-DE" w:eastAsia="de-DE"/>
              </w:rPr>
              <w:t xml:space="preserve"> (</w:t>
            </w:r>
            <w:proofErr w:type="spellStart"/>
            <w:r w:rsidRPr="009D083C">
              <w:rPr>
                <w:rFonts w:eastAsia="Times New Roman"/>
                <w:b/>
                <w:bCs/>
                <w:color w:val="000000"/>
                <w:sz w:val="18"/>
                <w:szCs w:val="18"/>
                <w:lang w:val="de-DE" w:eastAsia="de-DE"/>
              </w:rPr>
              <w:t>dBm</w:t>
            </w:r>
            <w:proofErr w:type="spellEnd"/>
            <w:r w:rsidRPr="009D083C">
              <w:rPr>
                <w:rFonts w:eastAsia="Times New Roman"/>
                <w:b/>
                <w:bCs/>
                <w:color w:val="000000"/>
                <w:sz w:val="18"/>
                <w:szCs w:val="18"/>
                <w:lang w:val="de-DE" w:eastAsia="de-DE"/>
              </w:rPr>
              <w:t xml:space="preserve">) / Channel </w:t>
            </w:r>
            <w:proofErr w:type="spellStart"/>
            <w:r w:rsidRPr="009D083C">
              <w:rPr>
                <w:rFonts w:eastAsia="Times New Roman"/>
                <w:b/>
                <w:bCs/>
                <w:color w:val="000000"/>
                <w:sz w:val="18"/>
                <w:szCs w:val="18"/>
                <w:lang w:val="de-DE" w:eastAsia="de-DE"/>
              </w:rPr>
              <w:t>bandwidth</w:t>
            </w:r>
            <w:proofErr w:type="spellEnd"/>
          </w:p>
        </w:tc>
      </w:tr>
      <w:tr w:rsidR="00274CE7" w:rsidRPr="009D083C" w14:paraId="1C857B7C" w14:textId="77777777" w:rsidTr="00FF692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05FE8526" w14:textId="77777777" w:rsidR="00274CE7" w:rsidRPr="009D083C" w:rsidRDefault="00274CE7" w:rsidP="00FF692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1046A520"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01397773"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14A81A72"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100B4C94" w14:textId="77777777" w:rsidR="00274CE7" w:rsidRPr="009D083C" w:rsidRDefault="00274CE7" w:rsidP="00FF692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274CE7" w:rsidRPr="009D083C" w14:paraId="55C6D791" w14:textId="77777777" w:rsidTr="00FF692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47DEF83C"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4FE5F01F"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4339C102"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19AE4B36"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4E881628"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274CE7" w:rsidRPr="009D083C" w14:paraId="5F122A24" w14:textId="77777777" w:rsidTr="00FF692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4848CA1D"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2B7E9EB7"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339BA6B3"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75570128"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25D45D75"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274CE7" w:rsidRPr="009D083C" w14:paraId="2B3CC185" w14:textId="77777777" w:rsidTr="00FF692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56E7A2B5"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0F59EEB8"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-54.2</w:t>
            </w:r>
          </w:p>
        </w:tc>
        <w:tc>
          <w:tcPr>
            <w:tcW w:w="1180" w:type="dxa"/>
            <w:tcBorders>
              <w:top w:val="nil"/>
              <w:left w:val="nil"/>
              <w:bottom w:val="single" w:sz="8" w:space="0" w:color="auto"/>
              <w:right w:val="single" w:sz="8" w:space="0" w:color="auto"/>
            </w:tcBorders>
            <w:shd w:val="clear" w:color="auto" w:fill="auto"/>
            <w:vAlign w:val="center"/>
            <w:hideMark/>
          </w:tcPr>
          <w:p w14:paraId="0827D114"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-51.2</w:t>
            </w:r>
          </w:p>
        </w:tc>
        <w:tc>
          <w:tcPr>
            <w:tcW w:w="1180" w:type="dxa"/>
            <w:tcBorders>
              <w:top w:val="nil"/>
              <w:left w:val="nil"/>
              <w:bottom w:val="single" w:sz="8" w:space="0" w:color="auto"/>
              <w:right w:val="single" w:sz="8" w:space="0" w:color="auto"/>
            </w:tcBorders>
            <w:shd w:val="clear" w:color="auto" w:fill="auto"/>
            <w:vAlign w:val="center"/>
            <w:hideMark/>
          </w:tcPr>
          <w:p w14:paraId="7A8CA3A2"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-48.2</w:t>
            </w:r>
          </w:p>
        </w:tc>
        <w:tc>
          <w:tcPr>
            <w:tcW w:w="1180" w:type="dxa"/>
            <w:tcBorders>
              <w:top w:val="nil"/>
              <w:left w:val="nil"/>
              <w:bottom w:val="single" w:sz="8" w:space="0" w:color="auto"/>
              <w:right w:val="single" w:sz="8" w:space="0" w:color="auto"/>
            </w:tcBorders>
            <w:shd w:val="clear" w:color="auto" w:fill="auto"/>
            <w:vAlign w:val="center"/>
            <w:hideMark/>
          </w:tcPr>
          <w:p w14:paraId="006E86F9"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-45.2</w:t>
            </w:r>
          </w:p>
        </w:tc>
      </w:tr>
      <w:tr w:rsidR="00274CE7" w:rsidRPr="009D083C" w14:paraId="5671041A" w14:textId="77777777" w:rsidTr="00FF692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54D8D499"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1D60C94A"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2516D3A2"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77C1A6B8"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5B25DBE0" w14:textId="77777777" w:rsidR="00274CE7" w:rsidRPr="009D083C" w:rsidRDefault="00274CE7" w:rsidP="00FF692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bl>
    <w:p w14:paraId="0A8E45EF" w14:textId="77777777" w:rsidR="00B05052" w:rsidRDefault="00B05052" w:rsidP="007A3A96"/>
    <w:p w14:paraId="337BFA49" w14:textId="2EC4C9D4" w:rsidR="00B05052" w:rsidRDefault="00B05052" w:rsidP="007A3A96">
      <w:r>
        <w:t>As can be seen when comparing the maximum feasible levels with the required interferer levels, even these required interferer levels do not seem feasible to be emulated.</w:t>
      </w:r>
    </w:p>
    <w:p w14:paraId="106FE179" w14:textId="6F119A48" w:rsidR="00B05052" w:rsidRDefault="00B05052" w:rsidP="00B05052">
      <w:r>
        <w:rPr>
          <w:b/>
          <w:lang w:eastAsia="en-US"/>
        </w:rPr>
        <w:t xml:space="preserve">Observation </w:t>
      </w:r>
      <w:r>
        <w:rPr>
          <w:b/>
          <w:lang w:val="en-GB" w:eastAsia="en-US"/>
        </w:rPr>
        <w:t>1</w:t>
      </w:r>
      <w:r w:rsidRPr="00430EF8">
        <w:rPr>
          <w:b/>
          <w:lang w:val="en-GB" w:eastAsia="en-US"/>
        </w:rPr>
        <w:t>:</w:t>
      </w:r>
      <w:r>
        <w:rPr>
          <w:lang w:val="en-GB" w:eastAsia="en-US"/>
        </w:rPr>
        <w:t xml:space="preserve"> </w:t>
      </w:r>
      <w:r>
        <w:t xml:space="preserve">For ACS and IBB even the case 1 requirement </w:t>
      </w:r>
      <w:r w:rsidR="00274CE7">
        <w:t>is not testable in all bandwidths.</w:t>
      </w:r>
    </w:p>
    <w:p w14:paraId="43C61CD3" w14:textId="01E1F01A" w:rsidR="00B05052" w:rsidRDefault="00B05052" w:rsidP="007A3A96">
      <w:r>
        <w:t xml:space="preserve">However the issue could be solved by reducing the wanted level and interferer level by the same amount to get some form of meaningful test. Current requirements require a wanted signal level of </w:t>
      </w:r>
      <w:proofErr w:type="spellStart"/>
      <w:r w:rsidRPr="002F7466">
        <w:rPr>
          <w:b/>
        </w:rPr>
        <w:t>Refsens</w:t>
      </w:r>
      <w:proofErr w:type="spellEnd"/>
      <w:r w:rsidRPr="002F7466">
        <w:rPr>
          <w:b/>
        </w:rPr>
        <w:t xml:space="preserve"> + 14 </w:t>
      </w:r>
      <w:proofErr w:type="spellStart"/>
      <w:r w:rsidRPr="002F7466">
        <w:rPr>
          <w:b/>
        </w:rPr>
        <w:t>dB</w:t>
      </w:r>
      <w:r>
        <w:t>.</w:t>
      </w:r>
      <w:proofErr w:type="spellEnd"/>
      <w:r>
        <w:t xml:space="preserve"> By reducing this reference level, the same difference between wanted signal and interferer level could be maintained and a meaningful test could be achieved. This decision to lower the reference level of the wanted signal could be made by RAN5 after a final analysis of the feasible power levels.</w:t>
      </w:r>
    </w:p>
    <w:p w14:paraId="53C4BD15" w14:textId="6E07F67E" w:rsidR="0057046B" w:rsidRDefault="0057046B" w:rsidP="007A3A96">
      <w:r>
        <w:t>Another option for RAN5 can be to focus on testing only the smaller bandwidth, however this choice can be made by RAN5 as a part of the usual test point selection process.</w:t>
      </w:r>
    </w:p>
    <w:p w14:paraId="6DFE4B88" w14:textId="6D72A0A2" w:rsidR="00B05052" w:rsidRDefault="00B05052" w:rsidP="007A3A96">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w:t>
      </w:r>
      <w:r>
        <w:t>For ACS and IBB RAN4 recommends to RAN5 to focus on making case 1 testable by reducing the wanted signal level, while maintaining the difference in power between wanted signal and interferer.</w:t>
      </w:r>
    </w:p>
    <w:p w14:paraId="0B691943" w14:textId="00F59B4D" w:rsidR="00B05052" w:rsidRDefault="0057046B" w:rsidP="00B05052">
      <w:pPr>
        <w:pStyle w:val="berschrift2"/>
        <w:rPr>
          <w:lang w:val="en-US"/>
        </w:rPr>
      </w:pPr>
      <w:r>
        <w:rPr>
          <w:lang w:val="en-US"/>
        </w:rPr>
        <w:lastRenderedPageBreak/>
        <w:t>Transmit Off Power</w:t>
      </w:r>
    </w:p>
    <w:p w14:paraId="618945A2" w14:textId="1DAB5E3C" w:rsidR="00B05052" w:rsidRDefault="005F3996" w:rsidP="00B05052">
      <w:r>
        <w:t xml:space="preserve">For </w:t>
      </w:r>
      <w:proofErr w:type="gramStart"/>
      <w:r>
        <w:t>the transmit</w:t>
      </w:r>
      <w:proofErr w:type="gramEnd"/>
      <w:r>
        <w:t xml:space="preserve"> off power </w:t>
      </w:r>
      <w:r w:rsidR="008000A5">
        <w:t xml:space="preserve">there have already been many discussions back in 2017 and analysis of the issues testing this requirement have been shown by several companies [3], [4]. Nevertheless RAN4 decided that this requirement is important on a system level, thus </w:t>
      </w:r>
      <w:proofErr w:type="gramStart"/>
      <w:r w:rsidR="008000A5">
        <w:t>the transmit</w:t>
      </w:r>
      <w:proofErr w:type="gramEnd"/>
      <w:r w:rsidR="008000A5">
        <w:t xml:space="preserve"> off power requirement was kept in the specification.</w:t>
      </w:r>
    </w:p>
    <w:p w14:paraId="0269E158" w14:textId="26CB988D" w:rsidR="008000A5" w:rsidRDefault="008000A5" w:rsidP="00B05052">
      <w:r>
        <w:t xml:space="preserve">Further refinement and analysis of the possibility to test this requirement in RAN5 showed that the requirement would need to be relaxed by at least </w:t>
      </w:r>
      <w:r w:rsidRPr="008000A5">
        <w:rPr>
          <w:b/>
        </w:rPr>
        <w:t>24 dB</w:t>
      </w:r>
      <w:r>
        <w:rPr>
          <w:b/>
        </w:rPr>
        <w:t xml:space="preserve"> </w:t>
      </w:r>
      <w:r>
        <w:t xml:space="preserve">to make it testable. As can be seen from the tables below for Minimum Output power and transmit off power, this would mean that the </w:t>
      </w:r>
      <w:proofErr w:type="gramStart"/>
      <w:r>
        <w:t>Off</w:t>
      </w:r>
      <w:proofErr w:type="gramEnd"/>
      <w:r>
        <w:t xml:space="preserve"> power requirement would be less stringent than the minimum output power requirement.</w:t>
      </w:r>
    </w:p>
    <w:p w14:paraId="07238CF6" w14:textId="41B858DF" w:rsidR="008000A5" w:rsidRPr="00BF314F" w:rsidRDefault="00274CE7" w:rsidP="008000A5">
      <w:pPr>
        <w:pStyle w:val="TH"/>
      </w:pPr>
      <w:r w:rsidRPr="00274CE7">
        <w:rPr>
          <w:lang w:val="en-US"/>
        </w:rPr>
        <w:t xml:space="preserve">TS 38.101-2 </w:t>
      </w:r>
      <w:r w:rsidR="00870CD5">
        <w:rPr>
          <w:lang w:val="en-US"/>
        </w:rPr>
        <w:t>t</w:t>
      </w:r>
      <w:proofErr w:type="spellStart"/>
      <w:r w:rsidR="008000A5" w:rsidRPr="00BF314F">
        <w:t>able</w:t>
      </w:r>
      <w:proofErr w:type="spellEnd"/>
      <w:r w:rsidR="008000A5" w:rsidRPr="00BF314F">
        <w:t xml:space="preserve"> 6.3.1.2-1: Minimum </w:t>
      </w:r>
      <w:proofErr w:type="spellStart"/>
      <w:r w:rsidR="008000A5" w:rsidRPr="00BF314F">
        <w:t>output</w:t>
      </w:r>
      <w:proofErr w:type="spellEnd"/>
      <w:r w:rsidR="008000A5" w:rsidRPr="00BF314F">
        <w:t xml:space="preserve"> power </w:t>
      </w:r>
      <w:proofErr w:type="spellStart"/>
      <w:r w:rsidR="008000A5" w:rsidRPr="00BF314F">
        <w:t>for</w:t>
      </w:r>
      <w:proofErr w:type="spellEnd"/>
      <w:r w:rsidR="008000A5" w:rsidRPr="00BF314F">
        <w:t xml:space="preserve"> power </w:t>
      </w:r>
      <w:proofErr w:type="spellStart"/>
      <w:r w:rsidR="008000A5" w:rsidRPr="00BF314F">
        <w:t>class</w:t>
      </w:r>
      <w:proofErr w:type="spellEnd"/>
      <w:r w:rsidR="008000A5" w:rsidRPr="00BF314F">
        <w:t xml:space="preserve"> 2, 3, </w:t>
      </w:r>
      <w:proofErr w:type="spellStart"/>
      <w:r w:rsidR="008000A5" w:rsidRPr="00BF314F">
        <w:t>and</w:t>
      </w:r>
      <w:proofErr w:type="spellEnd"/>
      <w:r w:rsidR="008000A5" w:rsidRPr="00BF314F">
        <w:t xml:space="preserve">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000A5" w:rsidRPr="00BF314F" w14:paraId="1E2C17E0" w14:textId="77777777" w:rsidTr="0000337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9E35C6E" w14:textId="77777777" w:rsidR="008000A5" w:rsidRPr="00BF314F" w:rsidRDefault="008000A5" w:rsidP="0000337C">
            <w:pPr>
              <w:pStyle w:val="TAH"/>
              <w:rPr>
                <w:rFonts w:cs="Arial"/>
              </w:rPr>
            </w:pPr>
            <w:r w:rsidRPr="00BF314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5DE877" w14:textId="77777777" w:rsidR="008000A5" w:rsidRPr="00BF314F" w:rsidRDefault="008000A5" w:rsidP="0000337C">
            <w:pPr>
              <w:pStyle w:val="TAH"/>
              <w:rPr>
                <w:rFonts w:cs="Arial"/>
              </w:rPr>
            </w:pPr>
            <w:r w:rsidRPr="00BF314F">
              <w:rPr>
                <w:rFonts w:cs="Arial"/>
              </w:rPr>
              <w:t xml:space="preserve">Channel </w:t>
            </w:r>
            <w:proofErr w:type="spellStart"/>
            <w:r w:rsidRPr="00BF314F">
              <w:rPr>
                <w:rFonts w:cs="Arial"/>
              </w:rPr>
              <w:t>bandwidth</w:t>
            </w:r>
            <w:proofErr w:type="spellEnd"/>
          </w:p>
          <w:p w14:paraId="07ABE47E" w14:textId="77777777" w:rsidR="008000A5" w:rsidRPr="00BF314F" w:rsidRDefault="008000A5" w:rsidP="0000337C">
            <w:pPr>
              <w:pStyle w:val="TAH"/>
              <w:rPr>
                <w:rFonts w:eastAsia="MS Mincho" w:cs="Arial"/>
              </w:rPr>
            </w:pPr>
            <w:r w:rsidRPr="00BF314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695F48" w14:textId="77777777" w:rsidR="008000A5" w:rsidRPr="00BF314F" w:rsidRDefault="008000A5" w:rsidP="0000337C">
            <w:pPr>
              <w:pStyle w:val="TAH"/>
              <w:rPr>
                <w:rFonts w:cs="Arial"/>
              </w:rPr>
            </w:pPr>
            <w:r w:rsidRPr="00BF314F">
              <w:rPr>
                <w:rFonts w:cs="Arial"/>
              </w:rPr>
              <w:t xml:space="preserve">Minimum </w:t>
            </w:r>
            <w:proofErr w:type="spellStart"/>
            <w:r w:rsidRPr="00BF314F">
              <w:rPr>
                <w:rFonts w:cs="Arial"/>
              </w:rPr>
              <w:t>output</w:t>
            </w:r>
            <w:proofErr w:type="spellEnd"/>
            <w:r w:rsidRPr="00BF314F">
              <w:rPr>
                <w:rFonts w:cs="Arial"/>
              </w:rPr>
              <w:t xml:space="preserve"> power</w:t>
            </w:r>
          </w:p>
          <w:p w14:paraId="2D793F20" w14:textId="77777777" w:rsidR="008000A5" w:rsidRPr="00BF314F" w:rsidRDefault="008000A5" w:rsidP="0000337C">
            <w:pPr>
              <w:pStyle w:val="TAH"/>
              <w:rPr>
                <w:rFonts w:eastAsia="MS Mincho" w:cs="Arial"/>
              </w:rPr>
            </w:pPr>
            <w:r w:rsidRPr="00BF314F">
              <w:rPr>
                <w:rFonts w:eastAsia="MS Mincho" w:cs="Arial"/>
              </w:rPr>
              <w:t>(</w:t>
            </w:r>
            <w:proofErr w:type="spellStart"/>
            <w:r w:rsidRPr="00BF314F">
              <w:rPr>
                <w:rFonts w:eastAsia="MS Mincho" w:cs="Arial"/>
              </w:rPr>
              <w:t>dBm</w:t>
            </w:r>
            <w:proofErr w:type="spellEnd"/>
            <w:r w:rsidRPr="00BF314F">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14:paraId="1F776CAB" w14:textId="77777777" w:rsidR="008000A5" w:rsidRPr="00BF314F" w:rsidRDefault="008000A5" w:rsidP="0000337C">
            <w:pPr>
              <w:pStyle w:val="TAH"/>
              <w:rPr>
                <w:rFonts w:cs="Arial"/>
              </w:rPr>
            </w:pPr>
            <w:r w:rsidRPr="00BF314F">
              <w:rPr>
                <w:rFonts w:cs="Arial"/>
              </w:rPr>
              <w:t xml:space="preserve">Measurement </w:t>
            </w:r>
            <w:proofErr w:type="spellStart"/>
            <w:r w:rsidRPr="00BF314F">
              <w:rPr>
                <w:rFonts w:cs="Arial"/>
              </w:rPr>
              <w:t>bandwidth</w:t>
            </w:r>
            <w:proofErr w:type="spellEnd"/>
          </w:p>
          <w:p w14:paraId="43909EE2" w14:textId="77777777" w:rsidR="008000A5" w:rsidRPr="00BF314F" w:rsidRDefault="008000A5" w:rsidP="0000337C">
            <w:pPr>
              <w:pStyle w:val="TAH"/>
              <w:rPr>
                <w:rFonts w:cs="Arial"/>
              </w:rPr>
            </w:pPr>
            <w:r w:rsidRPr="00BF314F">
              <w:rPr>
                <w:rFonts w:cs="Arial"/>
              </w:rPr>
              <w:t>(MHz)</w:t>
            </w:r>
          </w:p>
        </w:tc>
      </w:tr>
      <w:tr w:rsidR="008000A5" w:rsidRPr="00BF314F" w14:paraId="54A37DB2" w14:textId="77777777" w:rsidTr="0000337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C9CA2B3" w14:textId="77777777" w:rsidR="008000A5" w:rsidRPr="00BF314F" w:rsidRDefault="008000A5" w:rsidP="0000337C">
            <w:pPr>
              <w:pStyle w:val="TAC"/>
              <w:rPr>
                <w:rFonts w:eastAsia="MS Mincho"/>
              </w:rPr>
            </w:pPr>
            <w:r w:rsidRPr="00BF314F">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1A7AF4" w14:textId="77777777" w:rsidR="008000A5" w:rsidRPr="00BF314F" w:rsidRDefault="008000A5" w:rsidP="0000337C">
            <w:pPr>
              <w:pStyle w:val="TAC"/>
              <w:rPr>
                <w:rFonts w:eastAsia="MS Mincho"/>
              </w:rPr>
            </w:pPr>
            <w:r w:rsidRPr="00BF314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BB8E2" w14:textId="77777777" w:rsidR="008000A5" w:rsidRPr="00BF314F" w:rsidRDefault="008000A5" w:rsidP="0000337C">
            <w:pPr>
              <w:pStyle w:val="TAC"/>
              <w:rPr>
                <w:rFonts w:eastAsia="MS Mincho"/>
              </w:rPr>
            </w:pPr>
            <w:r w:rsidRPr="00BF314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8209290" w14:textId="77777777" w:rsidR="008000A5" w:rsidRPr="00BF314F" w:rsidRDefault="008000A5" w:rsidP="0000337C">
            <w:pPr>
              <w:pStyle w:val="TAC"/>
              <w:rPr>
                <w:rFonts w:eastAsia="MS Mincho"/>
              </w:rPr>
            </w:pPr>
            <w:r w:rsidRPr="00BF314F">
              <w:t>47.52</w:t>
            </w:r>
          </w:p>
        </w:tc>
      </w:tr>
      <w:tr w:rsidR="008000A5" w:rsidRPr="00BF314F" w14:paraId="44002C30" w14:textId="77777777" w:rsidTr="0000337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F19F846" w14:textId="77777777" w:rsidR="008000A5" w:rsidRPr="00BF314F" w:rsidRDefault="008000A5" w:rsidP="0000337C">
            <w:pPr>
              <w:spacing w:after="0"/>
              <w:rPr>
                <w:rFonts w:eastAsia="MS Mincho"/>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64A67" w14:textId="77777777" w:rsidR="008000A5" w:rsidRPr="00BF314F" w:rsidRDefault="008000A5" w:rsidP="0000337C">
            <w:pPr>
              <w:pStyle w:val="TAC"/>
              <w:rPr>
                <w:rFonts w:eastAsia="MS Mincho"/>
              </w:rPr>
            </w:pPr>
            <w:r w:rsidRPr="00BF314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713B5F" w14:textId="77777777" w:rsidR="008000A5" w:rsidRPr="00BF314F" w:rsidRDefault="008000A5" w:rsidP="0000337C">
            <w:pPr>
              <w:pStyle w:val="TAC"/>
              <w:rPr>
                <w:rFonts w:eastAsia="MS Mincho"/>
              </w:rPr>
            </w:pPr>
            <w:r w:rsidRPr="00BF314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9FF58D8" w14:textId="77777777" w:rsidR="008000A5" w:rsidRPr="00BF314F" w:rsidRDefault="008000A5" w:rsidP="0000337C">
            <w:pPr>
              <w:pStyle w:val="TAC"/>
              <w:rPr>
                <w:rFonts w:eastAsia="MS Mincho"/>
              </w:rPr>
            </w:pPr>
            <w:r w:rsidRPr="00BF314F">
              <w:rPr>
                <w:rFonts w:eastAsia="MS Mincho"/>
              </w:rPr>
              <w:t>9</w:t>
            </w:r>
            <w:r w:rsidRPr="00BF314F">
              <w:t>5.04</w:t>
            </w:r>
          </w:p>
        </w:tc>
      </w:tr>
      <w:tr w:rsidR="008000A5" w:rsidRPr="00BF314F" w14:paraId="4BBC5249" w14:textId="77777777" w:rsidTr="0000337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5ABFF7C" w14:textId="77777777" w:rsidR="008000A5" w:rsidRPr="00BF314F" w:rsidRDefault="008000A5" w:rsidP="0000337C">
            <w:pPr>
              <w:spacing w:after="0"/>
              <w:rPr>
                <w:rFonts w:eastAsia="MS Mincho"/>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750DEA" w14:textId="77777777" w:rsidR="008000A5" w:rsidRPr="00BF314F" w:rsidRDefault="008000A5" w:rsidP="0000337C">
            <w:pPr>
              <w:pStyle w:val="TAC"/>
              <w:rPr>
                <w:rFonts w:eastAsia="MS Mincho"/>
              </w:rPr>
            </w:pPr>
            <w:r w:rsidRPr="00BF314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A3A9FE" w14:textId="77777777" w:rsidR="008000A5" w:rsidRPr="00BF314F" w:rsidRDefault="008000A5" w:rsidP="0000337C">
            <w:pPr>
              <w:pStyle w:val="TAC"/>
              <w:rPr>
                <w:rFonts w:eastAsia="MS Mincho"/>
              </w:rPr>
            </w:pPr>
            <w:r w:rsidRPr="00BF314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4BD42E6" w14:textId="77777777" w:rsidR="008000A5" w:rsidRPr="00BF314F" w:rsidRDefault="008000A5" w:rsidP="0000337C">
            <w:pPr>
              <w:pStyle w:val="TAC"/>
              <w:rPr>
                <w:rFonts w:eastAsia="MS Mincho"/>
              </w:rPr>
            </w:pPr>
            <w:r w:rsidRPr="00BF314F">
              <w:rPr>
                <w:rFonts w:eastAsia="MS Mincho"/>
              </w:rPr>
              <w:t>1</w:t>
            </w:r>
            <w:r w:rsidRPr="00BF314F">
              <w:t>90.0</w:t>
            </w:r>
            <w:r w:rsidRPr="00BF314F">
              <w:rPr>
                <w:rFonts w:eastAsia="MS Mincho"/>
              </w:rPr>
              <w:t>8</w:t>
            </w:r>
          </w:p>
        </w:tc>
      </w:tr>
      <w:tr w:rsidR="008000A5" w:rsidRPr="00BF314F" w14:paraId="2A71F8FA" w14:textId="77777777" w:rsidTr="0000337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ADA778" w14:textId="77777777" w:rsidR="008000A5" w:rsidRPr="00BF314F" w:rsidRDefault="008000A5" w:rsidP="0000337C">
            <w:pPr>
              <w:spacing w:after="0"/>
              <w:rPr>
                <w:rFonts w:eastAsia="MS Mincho"/>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FE5E1E" w14:textId="77777777" w:rsidR="008000A5" w:rsidRPr="00BF314F" w:rsidRDefault="008000A5" w:rsidP="0000337C">
            <w:pPr>
              <w:pStyle w:val="TAC"/>
              <w:rPr>
                <w:rFonts w:eastAsia="MS Mincho"/>
              </w:rPr>
            </w:pPr>
            <w:r w:rsidRPr="00BF314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D6F39" w14:textId="77777777" w:rsidR="008000A5" w:rsidRPr="00BF314F" w:rsidRDefault="008000A5" w:rsidP="0000337C">
            <w:pPr>
              <w:pStyle w:val="TAC"/>
              <w:rPr>
                <w:rFonts w:eastAsia="MS Mincho"/>
              </w:rPr>
            </w:pPr>
            <w:r w:rsidRPr="00BF314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050E51B" w14:textId="77777777" w:rsidR="008000A5" w:rsidRPr="00BF314F" w:rsidRDefault="008000A5" w:rsidP="0000337C">
            <w:pPr>
              <w:pStyle w:val="TAC"/>
              <w:rPr>
                <w:rFonts w:eastAsia="MS Mincho"/>
              </w:rPr>
            </w:pPr>
            <w:r w:rsidRPr="00BF314F">
              <w:t>380.16</w:t>
            </w:r>
          </w:p>
        </w:tc>
      </w:tr>
      <w:tr w:rsidR="008000A5" w:rsidRPr="00BF314F" w14:paraId="730F1681" w14:textId="77777777" w:rsidTr="0000337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1696330" w14:textId="77777777" w:rsidR="008000A5" w:rsidRPr="00BF314F" w:rsidRDefault="008000A5" w:rsidP="0000337C">
            <w:pPr>
              <w:pStyle w:val="TAN"/>
            </w:pPr>
            <w:r w:rsidRPr="00BF314F">
              <w:t>NOTE 1:</w:t>
            </w:r>
            <w:r w:rsidRPr="00BF314F">
              <w:tab/>
            </w:r>
            <w:r w:rsidRPr="00BF314F">
              <w:rPr>
                <w:rFonts w:hint="eastAsia"/>
              </w:rPr>
              <w:t xml:space="preserve">n260 </w:t>
            </w:r>
            <w:proofErr w:type="spellStart"/>
            <w:r w:rsidRPr="00BF314F">
              <w:rPr>
                <w:rFonts w:hint="eastAsia"/>
              </w:rPr>
              <w:t>is</w:t>
            </w:r>
            <w:proofErr w:type="spellEnd"/>
            <w:r w:rsidRPr="00BF314F">
              <w:rPr>
                <w:rFonts w:hint="eastAsia"/>
              </w:rPr>
              <w:t xml:space="preserve"> not </w:t>
            </w:r>
            <w:proofErr w:type="spellStart"/>
            <w:r w:rsidRPr="00BF314F">
              <w:rPr>
                <w:rFonts w:hint="eastAsia"/>
              </w:rPr>
              <w:t>applied</w:t>
            </w:r>
            <w:proofErr w:type="spellEnd"/>
            <w:r w:rsidRPr="00BF314F">
              <w:rPr>
                <w:rFonts w:hint="eastAsia"/>
              </w:rPr>
              <w:t xml:space="preserve"> </w:t>
            </w:r>
            <w:proofErr w:type="spellStart"/>
            <w:r w:rsidRPr="00BF314F">
              <w:rPr>
                <w:rFonts w:hint="eastAsia"/>
              </w:rPr>
              <w:t>for</w:t>
            </w:r>
            <w:proofErr w:type="spellEnd"/>
            <w:r w:rsidRPr="00BF314F">
              <w:rPr>
                <w:rFonts w:hint="eastAsia"/>
              </w:rPr>
              <w:t xml:space="preserve"> power </w:t>
            </w:r>
            <w:proofErr w:type="spellStart"/>
            <w:r w:rsidRPr="00BF314F">
              <w:rPr>
                <w:rFonts w:hint="eastAsia"/>
              </w:rPr>
              <w:t>class</w:t>
            </w:r>
            <w:proofErr w:type="spellEnd"/>
            <w:r w:rsidRPr="00BF314F">
              <w:rPr>
                <w:rFonts w:hint="eastAsia"/>
              </w:rPr>
              <w:t xml:space="preserve"> 2</w:t>
            </w:r>
            <w:r w:rsidRPr="00BF314F">
              <w:t>.</w:t>
            </w:r>
          </w:p>
        </w:tc>
      </w:tr>
    </w:tbl>
    <w:p w14:paraId="6A3E78DD" w14:textId="49C89480" w:rsidR="008000A5" w:rsidRDefault="008000A5" w:rsidP="00B05052"/>
    <w:p w14:paraId="447B9C35" w14:textId="314C3D1B" w:rsidR="008000A5" w:rsidRPr="00BF314F" w:rsidRDefault="00274CE7" w:rsidP="008000A5">
      <w:pPr>
        <w:pStyle w:val="TH"/>
      </w:pPr>
      <w:r w:rsidRPr="001C7C51">
        <w:rPr>
          <w:lang w:val="en-US"/>
        </w:rPr>
        <w:t xml:space="preserve">TS 38.101-2 </w:t>
      </w:r>
      <w:r w:rsidR="00870CD5">
        <w:rPr>
          <w:lang w:val="en-US"/>
        </w:rPr>
        <w:t>t</w:t>
      </w:r>
      <w:proofErr w:type="spellStart"/>
      <w:r w:rsidR="008000A5" w:rsidRPr="00BF314F">
        <w:t>able</w:t>
      </w:r>
      <w:proofErr w:type="spellEnd"/>
      <w:r w:rsidR="008000A5" w:rsidRPr="00BF314F">
        <w:t xml:space="preserve"> 6.3.2-1: </w:t>
      </w:r>
      <w:proofErr w:type="spellStart"/>
      <w:r w:rsidR="008000A5" w:rsidRPr="00BF314F">
        <w:t>Transmit</w:t>
      </w:r>
      <w:proofErr w:type="spellEnd"/>
      <w:r w:rsidR="008000A5" w:rsidRPr="00BF314F">
        <w:t xml:space="preserve">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000A5" w:rsidRPr="00BF314F" w14:paraId="23D4E05E" w14:textId="77777777" w:rsidTr="0000337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246842" w14:textId="77777777" w:rsidR="008000A5" w:rsidRPr="00BF314F" w:rsidRDefault="008000A5" w:rsidP="0000337C">
            <w:pPr>
              <w:pStyle w:val="TAH"/>
              <w:rPr>
                <w:rFonts w:eastAsia="MS Mincho"/>
              </w:rPr>
            </w:pPr>
            <w:r w:rsidRPr="00BF314F">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70C07EFF" w14:textId="77777777" w:rsidR="008000A5" w:rsidRPr="00BF314F" w:rsidRDefault="008000A5" w:rsidP="0000337C">
            <w:pPr>
              <w:pStyle w:val="TAH"/>
              <w:rPr>
                <w:rFonts w:eastAsia="MS Mincho"/>
              </w:rPr>
            </w:pPr>
            <w:r w:rsidRPr="00BF314F">
              <w:rPr>
                <w:rFonts w:eastAsia="MS Mincho"/>
              </w:rPr>
              <w:t xml:space="preserve">Channel </w:t>
            </w:r>
            <w:proofErr w:type="spellStart"/>
            <w:r w:rsidRPr="00BF314F">
              <w:rPr>
                <w:rFonts w:eastAsia="MS Mincho"/>
              </w:rPr>
              <w:t>bandwidth</w:t>
            </w:r>
            <w:proofErr w:type="spellEnd"/>
            <w:r w:rsidRPr="00BF314F">
              <w:rPr>
                <w:rFonts w:eastAsia="MS Mincho"/>
              </w:rPr>
              <w:t xml:space="preserve"> </w:t>
            </w:r>
            <w:r w:rsidRPr="00BF314F">
              <w:rPr>
                <w:rFonts w:hint="eastAsia"/>
              </w:rPr>
              <w:t xml:space="preserve">/ </w:t>
            </w:r>
            <w:proofErr w:type="spellStart"/>
            <w:r w:rsidRPr="00BF314F">
              <w:rPr>
                <w:rFonts w:eastAsia="MS Mincho"/>
              </w:rPr>
              <w:t>Transmit</w:t>
            </w:r>
            <w:proofErr w:type="spellEnd"/>
            <w:r w:rsidRPr="00BF314F">
              <w:rPr>
                <w:rFonts w:eastAsia="MS Mincho"/>
              </w:rPr>
              <w:t xml:space="preserve"> OFF power (</w:t>
            </w:r>
            <w:proofErr w:type="spellStart"/>
            <w:r w:rsidRPr="00BF314F">
              <w:rPr>
                <w:rFonts w:eastAsia="MS Mincho"/>
              </w:rPr>
              <w:t>dBm</w:t>
            </w:r>
            <w:proofErr w:type="spellEnd"/>
            <w:r w:rsidRPr="00BF314F">
              <w:rPr>
                <w:rFonts w:eastAsia="MS Mincho"/>
              </w:rPr>
              <w:t xml:space="preserve">) / </w:t>
            </w:r>
            <w:proofErr w:type="spellStart"/>
            <w:r w:rsidRPr="00BF314F">
              <w:rPr>
                <w:rFonts w:eastAsia="MS Mincho"/>
              </w:rPr>
              <w:t>measurement</w:t>
            </w:r>
            <w:proofErr w:type="spellEnd"/>
            <w:r w:rsidRPr="00BF314F">
              <w:rPr>
                <w:rFonts w:eastAsia="MS Mincho"/>
              </w:rPr>
              <w:t xml:space="preserve"> </w:t>
            </w:r>
            <w:proofErr w:type="spellStart"/>
            <w:r w:rsidRPr="00BF314F">
              <w:rPr>
                <w:rFonts w:eastAsia="MS Mincho"/>
              </w:rPr>
              <w:t>bandwidth</w:t>
            </w:r>
            <w:proofErr w:type="spellEnd"/>
          </w:p>
        </w:tc>
      </w:tr>
      <w:tr w:rsidR="008000A5" w:rsidRPr="00BF314F" w14:paraId="7E5A7187" w14:textId="77777777" w:rsidTr="0000337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B046FF" w14:textId="77777777" w:rsidR="008000A5" w:rsidRPr="00BF314F" w:rsidRDefault="008000A5" w:rsidP="0000337C">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DA07E1A" w14:textId="77777777" w:rsidR="008000A5" w:rsidRPr="00BF314F" w:rsidRDefault="008000A5" w:rsidP="0000337C">
            <w:pPr>
              <w:pStyle w:val="TAH"/>
              <w:rPr>
                <w:rFonts w:eastAsia="MS Mincho"/>
              </w:rPr>
            </w:pPr>
            <w:r w:rsidRPr="00BF314F">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14:paraId="711280A3" w14:textId="77777777" w:rsidR="008000A5" w:rsidRPr="00BF314F" w:rsidRDefault="008000A5" w:rsidP="0000337C">
            <w:pPr>
              <w:pStyle w:val="TAH"/>
              <w:rPr>
                <w:rFonts w:eastAsia="MS Mincho"/>
              </w:rPr>
            </w:pPr>
            <w:r w:rsidRPr="00BF314F">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14:paraId="6DDDDB35" w14:textId="77777777" w:rsidR="008000A5" w:rsidRPr="00BF314F" w:rsidRDefault="008000A5" w:rsidP="0000337C">
            <w:pPr>
              <w:pStyle w:val="TAH"/>
              <w:rPr>
                <w:rFonts w:eastAsia="MS Mincho"/>
              </w:rPr>
            </w:pPr>
            <w:r w:rsidRPr="00BF314F">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14:paraId="732F72F7" w14:textId="77777777" w:rsidR="008000A5" w:rsidRPr="00BF314F" w:rsidRDefault="008000A5" w:rsidP="0000337C">
            <w:pPr>
              <w:pStyle w:val="TAH"/>
              <w:rPr>
                <w:rFonts w:eastAsia="MS Mincho"/>
              </w:rPr>
            </w:pPr>
            <w:r w:rsidRPr="00BF314F">
              <w:rPr>
                <w:rFonts w:eastAsia="MS Mincho"/>
              </w:rPr>
              <w:t>400 MHz</w:t>
            </w:r>
          </w:p>
        </w:tc>
      </w:tr>
      <w:tr w:rsidR="008000A5" w:rsidRPr="00BF314F" w14:paraId="735C668D" w14:textId="77777777" w:rsidTr="0000337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EC2355C" w14:textId="77777777" w:rsidR="008000A5" w:rsidRPr="00BF314F" w:rsidRDefault="008000A5" w:rsidP="0000337C">
            <w:pPr>
              <w:pStyle w:val="TAC"/>
              <w:rPr>
                <w:rFonts w:eastAsia="SimSun"/>
              </w:rPr>
            </w:pPr>
            <w:r w:rsidRPr="00BF314F">
              <w:rPr>
                <w:rFonts w:hint="eastAsia"/>
              </w:rPr>
              <w:t>n257</w:t>
            </w:r>
            <w:r w:rsidRPr="00BF314F">
              <w:rPr>
                <w:rFonts w:eastAsia="MS Mincho"/>
              </w:rPr>
              <w:t>, n</w:t>
            </w:r>
            <w:r w:rsidRPr="00BF314F">
              <w:rPr>
                <w:rFonts w:hint="eastAsia"/>
              </w:rPr>
              <w:t>258, n2</w:t>
            </w:r>
            <w:r w:rsidRPr="00BF314F">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860B3A" w14:textId="77777777" w:rsidR="008000A5" w:rsidRPr="00BF314F" w:rsidRDefault="008000A5" w:rsidP="0000337C">
            <w:pPr>
              <w:pStyle w:val="TAC"/>
              <w:rPr>
                <w:rFonts w:eastAsia="MS Mincho"/>
              </w:rPr>
            </w:pPr>
            <w:r w:rsidRPr="00BF314F">
              <w:rPr>
                <w:rFonts w:eastAsia="MS Mincho"/>
              </w:rPr>
              <w:t>-</w:t>
            </w:r>
            <w:r w:rsidRPr="00BF314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50696CD6" w14:textId="77777777" w:rsidR="008000A5" w:rsidRPr="00BF314F" w:rsidRDefault="008000A5" w:rsidP="0000337C">
            <w:pPr>
              <w:pStyle w:val="TAC"/>
              <w:rPr>
                <w:rFonts w:eastAsia="MS Mincho"/>
              </w:rPr>
            </w:pPr>
            <w:r w:rsidRPr="00BF314F">
              <w:rPr>
                <w:rFonts w:eastAsia="MS Mincho"/>
              </w:rPr>
              <w:t>-</w:t>
            </w:r>
            <w:r w:rsidRPr="00BF314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781337E" w14:textId="77777777" w:rsidR="008000A5" w:rsidRPr="00BF314F" w:rsidRDefault="008000A5" w:rsidP="0000337C">
            <w:pPr>
              <w:pStyle w:val="TAC"/>
              <w:rPr>
                <w:rFonts w:eastAsia="MS Mincho"/>
              </w:rPr>
            </w:pPr>
            <w:r w:rsidRPr="00BF314F">
              <w:rPr>
                <w:rFonts w:eastAsia="MS Mincho"/>
              </w:rPr>
              <w:t>-</w:t>
            </w:r>
            <w:r w:rsidRPr="00BF314F">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32A15C3D" w14:textId="77777777" w:rsidR="008000A5" w:rsidRPr="00BF314F" w:rsidRDefault="008000A5" w:rsidP="0000337C">
            <w:pPr>
              <w:pStyle w:val="TAC"/>
              <w:rPr>
                <w:rFonts w:eastAsia="MS Mincho"/>
              </w:rPr>
            </w:pPr>
            <w:r w:rsidRPr="00BF314F">
              <w:rPr>
                <w:rFonts w:eastAsia="MS Mincho"/>
              </w:rPr>
              <w:t>-</w:t>
            </w:r>
            <w:r w:rsidRPr="00BF314F">
              <w:rPr>
                <w:rFonts w:hint="eastAsia"/>
              </w:rPr>
              <w:t>35</w:t>
            </w:r>
          </w:p>
        </w:tc>
      </w:tr>
      <w:tr w:rsidR="008000A5" w:rsidRPr="00BF314F" w14:paraId="7A3EDB23" w14:textId="77777777" w:rsidTr="0000337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AD7199F" w14:textId="77777777" w:rsidR="008000A5" w:rsidRPr="00BF314F" w:rsidRDefault="008000A5" w:rsidP="0000337C">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8FEBFE7" w14:textId="77777777" w:rsidR="008000A5" w:rsidRPr="00BF314F" w:rsidRDefault="008000A5" w:rsidP="0000337C">
            <w:pPr>
              <w:pStyle w:val="TAC"/>
              <w:rPr>
                <w:rFonts w:eastAsia="MS Mincho"/>
              </w:rPr>
            </w:pPr>
            <w:r w:rsidRPr="00BF314F">
              <w:rPr>
                <w:rFonts w:hint="eastAsia"/>
              </w:rPr>
              <w:t>47.52</w:t>
            </w:r>
            <w:r w:rsidRPr="00BF314F">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14:paraId="1014E447" w14:textId="77777777" w:rsidR="008000A5" w:rsidRPr="00BF314F" w:rsidRDefault="008000A5" w:rsidP="0000337C">
            <w:pPr>
              <w:pStyle w:val="TAC"/>
              <w:rPr>
                <w:rFonts w:eastAsia="MS Mincho"/>
              </w:rPr>
            </w:pPr>
            <w:r w:rsidRPr="00BF314F">
              <w:rPr>
                <w:rFonts w:eastAsia="MS Mincho" w:hint="eastAsia"/>
              </w:rPr>
              <w:t>9</w:t>
            </w:r>
            <w:r w:rsidRPr="00BF314F">
              <w:rPr>
                <w:rFonts w:hint="eastAsia"/>
              </w:rPr>
              <w:t>5.04</w:t>
            </w:r>
            <w:r w:rsidRPr="00BF314F">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14:paraId="0C8625BA" w14:textId="77777777" w:rsidR="008000A5" w:rsidRPr="00BF314F" w:rsidRDefault="008000A5" w:rsidP="0000337C">
            <w:pPr>
              <w:pStyle w:val="TAC"/>
              <w:rPr>
                <w:rFonts w:eastAsia="MS Mincho"/>
              </w:rPr>
            </w:pPr>
            <w:r w:rsidRPr="00BF314F">
              <w:rPr>
                <w:rFonts w:eastAsia="MS Mincho" w:hint="eastAsia"/>
              </w:rPr>
              <w:t>1</w:t>
            </w:r>
            <w:r w:rsidRPr="00BF314F">
              <w:rPr>
                <w:rFonts w:hint="eastAsia"/>
              </w:rPr>
              <w:t>90.0</w:t>
            </w:r>
            <w:r w:rsidRPr="00BF314F">
              <w:rPr>
                <w:rFonts w:eastAsia="MS Mincho" w:hint="eastAsia"/>
              </w:rPr>
              <w:t>8</w:t>
            </w:r>
            <w:r w:rsidRPr="00BF314F">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14:paraId="11621150" w14:textId="77777777" w:rsidR="008000A5" w:rsidRPr="00BF314F" w:rsidRDefault="008000A5" w:rsidP="0000337C">
            <w:pPr>
              <w:pStyle w:val="TAC"/>
              <w:rPr>
                <w:rFonts w:eastAsia="MS Mincho"/>
              </w:rPr>
            </w:pPr>
            <w:r w:rsidRPr="00BF314F">
              <w:rPr>
                <w:rFonts w:hint="eastAsia"/>
              </w:rPr>
              <w:t>380.16</w:t>
            </w:r>
            <w:r w:rsidRPr="00BF314F">
              <w:rPr>
                <w:rFonts w:eastAsia="MS Mincho"/>
              </w:rPr>
              <w:t xml:space="preserve"> MHz</w:t>
            </w:r>
          </w:p>
        </w:tc>
      </w:tr>
    </w:tbl>
    <w:p w14:paraId="2B8A91A2" w14:textId="77777777" w:rsidR="002F7466" w:rsidRDefault="002F7466" w:rsidP="00B05052"/>
    <w:p w14:paraId="17DAFCED" w14:textId="75DC3C85" w:rsidR="00782CCA" w:rsidRDefault="00417C7E" w:rsidP="00B05052">
      <w:r>
        <w:t xml:space="preserve">In our understanding, there is no benefit in testing an off power requirement that is </w:t>
      </w:r>
      <w:r w:rsidR="00F61342">
        <w:t xml:space="preserve">the same or </w:t>
      </w:r>
      <w:r>
        <w:t>less st</w:t>
      </w:r>
      <w:r w:rsidR="00F61342">
        <w:t>r</w:t>
      </w:r>
      <w:r>
        <w:t>ict than the minimum output power requirement, because the purpose of the test is no longer fulfilled and even if the DUT passes the test no indication is given whether DUT really fulfills the requirement.</w:t>
      </w:r>
    </w:p>
    <w:p w14:paraId="06A78EA8" w14:textId="5BDBED98" w:rsidR="00182FB6" w:rsidRDefault="00182FB6" w:rsidP="00182FB6">
      <w:r w:rsidRPr="00430EF8">
        <w:rPr>
          <w:b/>
          <w:lang w:val="en-GB" w:eastAsia="en-US"/>
        </w:rPr>
        <w:t>Proposal</w:t>
      </w:r>
      <w:r w:rsidR="00417C7E">
        <w:rPr>
          <w:b/>
          <w:lang w:val="en-GB" w:eastAsia="en-US"/>
        </w:rPr>
        <w:t xml:space="preserve"> 3</w:t>
      </w:r>
      <w:r w:rsidRPr="00430EF8">
        <w:rPr>
          <w:b/>
          <w:lang w:val="en-GB" w:eastAsia="en-US"/>
        </w:rPr>
        <w:t>:</w:t>
      </w:r>
      <w:r>
        <w:rPr>
          <w:lang w:val="en-GB" w:eastAsia="en-US"/>
        </w:rPr>
        <w:t xml:space="preserve"> </w:t>
      </w:r>
      <w:r>
        <w:t>For transmit off power, RAN4 recommends to not test this requirement, since no meaningful results can be obtained from the test.</w:t>
      </w:r>
    </w:p>
    <w:p w14:paraId="30918C48" w14:textId="30ABDC45" w:rsidR="00417C7E" w:rsidRDefault="006529E6" w:rsidP="006529E6">
      <w:pPr>
        <w:pStyle w:val="berschrift2"/>
        <w:numPr>
          <w:ilvl w:val="0"/>
          <w:numId w:val="0"/>
        </w:numPr>
        <w:rPr>
          <w:lang w:val="en-US"/>
        </w:rPr>
      </w:pPr>
      <w:proofErr w:type="gramStart"/>
      <w:r>
        <w:rPr>
          <w:lang w:val="en-US"/>
        </w:rPr>
        <w:t>2.3</w:t>
      </w:r>
      <w:r w:rsidR="00767107">
        <w:rPr>
          <w:lang w:val="en-US"/>
        </w:rPr>
        <w:t xml:space="preserve"> </w:t>
      </w:r>
      <w:r w:rsidR="00F61342">
        <w:rPr>
          <w:lang w:val="en-US"/>
        </w:rPr>
        <w:t xml:space="preserve"> Receiver</w:t>
      </w:r>
      <w:proofErr w:type="gramEnd"/>
      <w:r w:rsidR="00F61342">
        <w:rPr>
          <w:lang w:val="en-US"/>
        </w:rPr>
        <w:t xml:space="preserve"> spurious emissions</w:t>
      </w:r>
    </w:p>
    <w:p w14:paraId="1CC5A4C4" w14:textId="1C6124F7" w:rsidR="00721C60" w:rsidRDefault="00721C60" w:rsidP="00182FB6">
      <w:r>
        <w:t>For the case of the receiver spurious emissions, RAN5 has determined that it is not possible to test this requirements without any relaxation of the limits. The magnitude of the relaxation is still under debate in RAN5, as is the whole procedure, calibration, etc. for spurious emission tests in general.</w:t>
      </w:r>
      <w:r w:rsidR="00767107">
        <w:t xml:space="preserve"> </w:t>
      </w:r>
    </w:p>
    <w:p w14:paraId="5496AB30" w14:textId="7100C6AF" w:rsidR="00870CD5" w:rsidRPr="00BF314F" w:rsidRDefault="00870CD5" w:rsidP="00870CD5">
      <w:pPr>
        <w:pStyle w:val="TH"/>
      </w:pPr>
      <w:r w:rsidRPr="00870CD5">
        <w:rPr>
          <w:lang w:val="en-US"/>
        </w:rPr>
        <w:lastRenderedPageBreak/>
        <w:t>TS 38.101-2</w:t>
      </w:r>
      <w:r>
        <w:rPr>
          <w:lang w:val="en-US"/>
        </w:rPr>
        <w:t xml:space="preserve"> t</w:t>
      </w:r>
      <w:proofErr w:type="spellStart"/>
      <w:r w:rsidRPr="00BF314F">
        <w:t>able</w:t>
      </w:r>
      <w:proofErr w:type="spellEnd"/>
      <w:r w:rsidRPr="00BF314F">
        <w:t xml:space="preserve"> 7.9-1: General </w:t>
      </w:r>
      <w:proofErr w:type="spellStart"/>
      <w:r w:rsidRPr="00BF314F">
        <w:t>receiver</w:t>
      </w:r>
      <w:proofErr w:type="spellEnd"/>
      <w:r w:rsidRPr="00BF314F">
        <w:t xml:space="preserve"> </w:t>
      </w:r>
      <w:proofErr w:type="spellStart"/>
      <w:r w:rsidRPr="00BF314F">
        <w:t>spurious</w:t>
      </w:r>
      <w:proofErr w:type="spellEnd"/>
      <w:r w:rsidRPr="00BF314F">
        <w:t xml:space="preserve"> </w:t>
      </w:r>
      <w:proofErr w:type="spellStart"/>
      <w:r w:rsidRPr="00BF314F">
        <w:t>emission</w:t>
      </w:r>
      <w:proofErr w:type="spellEnd"/>
      <w:r w:rsidRPr="00BF314F">
        <w:t xml:space="preserve"> </w:t>
      </w:r>
      <w:proofErr w:type="spellStart"/>
      <w:r w:rsidRPr="00BF314F">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70CD5" w:rsidRPr="00BF314F" w14:paraId="49EEB13A" w14:textId="77777777" w:rsidTr="00FF692C">
        <w:trPr>
          <w:jc w:val="center"/>
        </w:trPr>
        <w:tc>
          <w:tcPr>
            <w:tcW w:w="2538" w:type="dxa"/>
          </w:tcPr>
          <w:p w14:paraId="333226AE" w14:textId="77777777" w:rsidR="00870CD5" w:rsidRPr="00BF314F" w:rsidRDefault="00870CD5" w:rsidP="00FF692C">
            <w:pPr>
              <w:pStyle w:val="TAH"/>
              <w:rPr>
                <w:rFonts w:cs="Arial"/>
              </w:rPr>
            </w:pPr>
            <w:proofErr w:type="spellStart"/>
            <w:r w:rsidRPr="00BF314F">
              <w:rPr>
                <w:rFonts w:cs="Arial"/>
              </w:rPr>
              <w:t>Frequency</w:t>
            </w:r>
            <w:proofErr w:type="spellEnd"/>
            <w:r w:rsidRPr="00BF314F">
              <w:rPr>
                <w:rFonts w:cs="Arial"/>
              </w:rPr>
              <w:t xml:space="preserve"> </w:t>
            </w:r>
            <w:proofErr w:type="spellStart"/>
            <w:r w:rsidRPr="00BF314F">
              <w:rPr>
                <w:rFonts w:cs="Arial"/>
              </w:rPr>
              <w:t>range</w:t>
            </w:r>
            <w:proofErr w:type="spellEnd"/>
          </w:p>
        </w:tc>
        <w:tc>
          <w:tcPr>
            <w:tcW w:w="1440" w:type="dxa"/>
          </w:tcPr>
          <w:p w14:paraId="2602BDAD" w14:textId="77777777" w:rsidR="00870CD5" w:rsidRPr="00BF314F" w:rsidRDefault="00870CD5" w:rsidP="00FF692C">
            <w:pPr>
              <w:pStyle w:val="TAH"/>
              <w:rPr>
                <w:rFonts w:cs="Arial"/>
              </w:rPr>
            </w:pPr>
            <w:r w:rsidRPr="00BF314F">
              <w:rPr>
                <w:rFonts w:cs="Arial"/>
              </w:rPr>
              <w:t>Measurement</w:t>
            </w:r>
          </w:p>
          <w:p w14:paraId="52334EDE" w14:textId="77777777" w:rsidR="00870CD5" w:rsidRPr="00BF314F" w:rsidRDefault="00870CD5" w:rsidP="00FF692C">
            <w:pPr>
              <w:pStyle w:val="TAH"/>
              <w:rPr>
                <w:rFonts w:cs="Arial"/>
              </w:rPr>
            </w:pPr>
            <w:proofErr w:type="spellStart"/>
            <w:r w:rsidRPr="00BF314F">
              <w:rPr>
                <w:rFonts w:cs="Arial"/>
              </w:rPr>
              <w:t>bandwidth</w:t>
            </w:r>
            <w:proofErr w:type="spellEnd"/>
          </w:p>
        </w:tc>
        <w:tc>
          <w:tcPr>
            <w:tcW w:w="1170" w:type="dxa"/>
          </w:tcPr>
          <w:p w14:paraId="15657D42" w14:textId="77777777" w:rsidR="00870CD5" w:rsidRPr="00BF314F" w:rsidRDefault="00870CD5" w:rsidP="00FF692C">
            <w:pPr>
              <w:pStyle w:val="TAH"/>
              <w:rPr>
                <w:rFonts w:cs="Arial"/>
              </w:rPr>
            </w:pPr>
            <w:r w:rsidRPr="00BF314F">
              <w:rPr>
                <w:rFonts w:cs="Arial"/>
              </w:rPr>
              <w:t xml:space="preserve">Maximum </w:t>
            </w:r>
            <w:proofErr w:type="spellStart"/>
            <w:r w:rsidRPr="00BF314F">
              <w:rPr>
                <w:rFonts w:cs="Arial"/>
              </w:rPr>
              <w:t>level</w:t>
            </w:r>
            <w:proofErr w:type="spellEnd"/>
          </w:p>
        </w:tc>
        <w:tc>
          <w:tcPr>
            <w:tcW w:w="3330" w:type="dxa"/>
          </w:tcPr>
          <w:p w14:paraId="718301F3" w14:textId="77777777" w:rsidR="00870CD5" w:rsidRPr="00BF314F" w:rsidRDefault="00870CD5" w:rsidP="00FF692C">
            <w:pPr>
              <w:pStyle w:val="TAH"/>
              <w:rPr>
                <w:rFonts w:cs="Arial"/>
              </w:rPr>
            </w:pPr>
            <w:r w:rsidRPr="00BF314F">
              <w:rPr>
                <w:rFonts w:cs="Arial"/>
              </w:rPr>
              <w:t>NOTE</w:t>
            </w:r>
          </w:p>
        </w:tc>
      </w:tr>
      <w:tr w:rsidR="00870CD5" w:rsidRPr="00BF314F" w14:paraId="0923E546" w14:textId="77777777" w:rsidTr="00FF692C">
        <w:trPr>
          <w:trHeight w:val="170"/>
          <w:jc w:val="center"/>
        </w:trPr>
        <w:tc>
          <w:tcPr>
            <w:tcW w:w="2538" w:type="dxa"/>
          </w:tcPr>
          <w:p w14:paraId="6511D1EA" w14:textId="77777777" w:rsidR="00870CD5" w:rsidRPr="00BF314F" w:rsidRDefault="00870CD5" w:rsidP="00FF692C">
            <w:pPr>
              <w:pStyle w:val="TAC"/>
              <w:rPr>
                <w:rFonts w:cs="Arial"/>
              </w:rPr>
            </w:pPr>
            <w:r w:rsidRPr="00BF314F">
              <w:rPr>
                <w:rFonts w:cs="Arial"/>
              </w:rPr>
              <w:t xml:space="preserve">30MHz </w:t>
            </w:r>
            <w:r w:rsidRPr="00BF314F">
              <w:rPr>
                <w:rFonts w:cs="Arial"/>
              </w:rPr>
              <w:sym w:font="Symbol" w:char="F0A3"/>
            </w:r>
            <w:r w:rsidRPr="00BF314F">
              <w:rPr>
                <w:rFonts w:cs="Arial"/>
              </w:rPr>
              <w:t xml:space="preserve"> f &lt; 1GHz</w:t>
            </w:r>
          </w:p>
        </w:tc>
        <w:tc>
          <w:tcPr>
            <w:tcW w:w="1440" w:type="dxa"/>
          </w:tcPr>
          <w:p w14:paraId="77AEE1A9" w14:textId="77777777" w:rsidR="00870CD5" w:rsidRPr="00BF314F" w:rsidRDefault="00870CD5" w:rsidP="00FF692C">
            <w:pPr>
              <w:pStyle w:val="TAC"/>
              <w:rPr>
                <w:rFonts w:cs="Arial"/>
              </w:rPr>
            </w:pPr>
            <w:r w:rsidRPr="00BF314F">
              <w:rPr>
                <w:rFonts w:cs="Arial"/>
              </w:rPr>
              <w:t>100 kHz</w:t>
            </w:r>
          </w:p>
        </w:tc>
        <w:tc>
          <w:tcPr>
            <w:tcW w:w="1170" w:type="dxa"/>
          </w:tcPr>
          <w:p w14:paraId="0B140091" w14:textId="77777777" w:rsidR="00870CD5" w:rsidRPr="00BF314F" w:rsidRDefault="00870CD5" w:rsidP="00FF692C">
            <w:pPr>
              <w:pStyle w:val="TAC"/>
              <w:rPr>
                <w:rFonts w:cs="Arial"/>
              </w:rPr>
            </w:pPr>
            <w:r w:rsidRPr="00BF314F">
              <w:rPr>
                <w:rFonts w:cs="Arial"/>
              </w:rPr>
              <w:t xml:space="preserve">-57 </w:t>
            </w:r>
            <w:proofErr w:type="spellStart"/>
            <w:r w:rsidRPr="00BF314F">
              <w:rPr>
                <w:rFonts w:cs="Arial"/>
              </w:rPr>
              <w:t>dBm</w:t>
            </w:r>
            <w:proofErr w:type="spellEnd"/>
          </w:p>
        </w:tc>
        <w:tc>
          <w:tcPr>
            <w:tcW w:w="3330" w:type="dxa"/>
            <w:vMerge w:val="restart"/>
          </w:tcPr>
          <w:p w14:paraId="19666B02" w14:textId="77777777" w:rsidR="00870CD5" w:rsidRPr="00BF314F" w:rsidRDefault="00870CD5" w:rsidP="00FF692C">
            <w:pPr>
              <w:pStyle w:val="TAC"/>
              <w:rPr>
                <w:rFonts w:cs="Arial"/>
              </w:rPr>
            </w:pPr>
            <w:r w:rsidRPr="00BF314F">
              <w:rPr>
                <w:rFonts w:cs="Arial"/>
              </w:rPr>
              <w:t>1</w:t>
            </w:r>
          </w:p>
        </w:tc>
      </w:tr>
      <w:tr w:rsidR="00870CD5" w:rsidRPr="00BF314F" w14:paraId="7D31D382" w14:textId="77777777" w:rsidTr="00FF692C">
        <w:trPr>
          <w:jc w:val="center"/>
        </w:trPr>
        <w:tc>
          <w:tcPr>
            <w:tcW w:w="2538" w:type="dxa"/>
          </w:tcPr>
          <w:p w14:paraId="411F7516" w14:textId="77777777" w:rsidR="00870CD5" w:rsidRPr="00BF314F" w:rsidRDefault="00870CD5" w:rsidP="00FF692C">
            <w:pPr>
              <w:pStyle w:val="TAC"/>
              <w:rPr>
                <w:rFonts w:cs="Arial"/>
              </w:rPr>
            </w:pPr>
            <w:r w:rsidRPr="00BF314F">
              <w:rPr>
                <w:rFonts w:cs="Arial"/>
              </w:rPr>
              <w:t xml:space="preserve">1GHz </w:t>
            </w:r>
            <w:r w:rsidRPr="00BF314F">
              <w:rPr>
                <w:rFonts w:cs="Arial"/>
              </w:rPr>
              <w:sym w:font="Symbol" w:char="F0A3"/>
            </w:r>
            <w:r w:rsidRPr="00BF314F">
              <w:rPr>
                <w:rFonts w:cs="Arial"/>
              </w:rPr>
              <w:t xml:space="preserve"> f </w:t>
            </w:r>
            <w:r w:rsidRPr="00BF314F">
              <w:rPr>
                <w:rFonts w:cs="Arial"/>
              </w:rPr>
              <w:sym w:font="Symbol" w:char="F0A3"/>
            </w:r>
            <w:r w:rsidRPr="00BF314F">
              <w:rPr>
                <w:rFonts w:cs="Arial"/>
              </w:rPr>
              <w:t xml:space="preserve"> 2</w:t>
            </w:r>
            <w:r w:rsidRPr="00BF314F">
              <w:rPr>
                <w:rFonts w:cs="Arial"/>
                <w:vertAlign w:val="superscript"/>
              </w:rPr>
              <w:t>nd</w:t>
            </w:r>
            <w:r w:rsidRPr="00BF314F">
              <w:rPr>
                <w:rFonts w:cs="Arial"/>
              </w:rPr>
              <w:t xml:space="preserve"> </w:t>
            </w:r>
            <w:proofErr w:type="spellStart"/>
            <w:r w:rsidRPr="00BF314F">
              <w:rPr>
                <w:rFonts w:cs="Arial"/>
              </w:rPr>
              <w:t>harmonic</w:t>
            </w:r>
            <w:proofErr w:type="spellEnd"/>
            <w:r w:rsidRPr="00BF314F">
              <w:rPr>
                <w:rFonts w:cs="Arial"/>
              </w:rPr>
              <w:t xml:space="preserve"> </w:t>
            </w:r>
            <w:proofErr w:type="spellStart"/>
            <w:r w:rsidRPr="00BF314F">
              <w:rPr>
                <w:rFonts w:cs="Arial"/>
              </w:rPr>
              <w:t>of</w:t>
            </w:r>
            <w:proofErr w:type="spellEnd"/>
            <w:r w:rsidRPr="00BF314F">
              <w:rPr>
                <w:rFonts w:cs="Arial"/>
              </w:rPr>
              <w:t xml:space="preserve"> </w:t>
            </w:r>
            <w:proofErr w:type="spellStart"/>
            <w:r w:rsidRPr="00BF314F">
              <w:rPr>
                <w:rFonts w:cs="Arial"/>
              </w:rPr>
              <w:t>the</w:t>
            </w:r>
            <w:proofErr w:type="spellEnd"/>
            <w:r w:rsidRPr="00BF314F">
              <w:rPr>
                <w:rFonts w:cs="Arial"/>
              </w:rPr>
              <w:t xml:space="preserve"> </w:t>
            </w:r>
            <w:proofErr w:type="spellStart"/>
            <w:r w:rsidRPr="00BF314F">
              <w:rPr>
                <w:rFonts w:cs="Arial"/>
              </w:rPr>
              <w:t>upper</w:t>
            </w:r>
            <w:proofErr w:type="spellEnd"/>
            <w:r w:rsidRPr="00BF314F">
              <w:rPr>
                <w:rFonts w:cs="Arial"/>
              </w:rPr>
              <w:t xml:space="preserve"> </w:t>
            </w:r>
            <w:proofErr w:type="spellStart"/>
            <w:r w:rsidRPr="00BF314F">
              <w:rPr>
                <w:rFonts w:cs="Arial"/>
              </w:rPr>
              <w:t>frequency</w:t>
            </w:r>
            <w:proofErr w:type="spellEnd"/>
            <w:r w:rsidRPr="00BF314F">
              <w:rPr>
                <w:rFonts w:cs="Arial"/>
              </w:rPr>
              <w:t xml:space="preserve"> </w:t>
            </w:r>
            <w:proofErr w:type="spellStart"/>
            <w:r w:rsidRPr="00BF314F">
              <w:rPr>
                <w:rFonts w:cs="Arial"/>
              </w:rPr>
              <w:t>edge</w:t>
            </w:r>
            <w:proofErr w:type="spellEnd"/>
            <w:r w:rsidRPr="00BF314F">
              <w:rPr>
                <w:rFonts w:cs="Arial"/>
              </w:rPr>
              <w:t xml:space="preserve"> </w:t>
            </w:r>
            <w:proofErr w:type="spellStart"/>
            <w:r w:rsidRPr="00BF314F">
              <w:rPr>
                <w:rFonts w:cs="Arial"/>
              </w:rPr>
              <w:t>of</w:t>
            </w:r>
            <w:proofErr w:type="spellEnd"/>
            <w:r w:rsidRPr="00BF314F">
              <w:rPr>
                <w:rFonts w:cs="Arial"/>
              </w:rPr>
              <w:t xml:space="preserve"> </w:t>
            </w:r>
            <w:proofErr w:type="spellStart"/>
            <w:r w:rsidRPr="00BF314F">
              <w:rPr>
                <w:rFonts w:cs="Arial"/>
              </w:rPr>
              <w:t>the</w:t>
            </w:r>
            <w:proofErr w:type="spellEnd"/>
            <w:r w:rsidRPr="00BF314F">
              <w:rPr>
                <w:rFonts w:cs="Arial"/>
              </w:rPr>
              <w:t xml:space="preserve"> DL </w:t>
            </w:r>
            <w:proofErr w:type="spellStart"/>
            <w:r w:rsidRPr="00BF314F">
              <w:rPr>
                <w:rFonts w:cs="Arial"/>
              </w:rPr>
              <w:t>operating</w:t>
            </w:r>
            <w:proofErr w:type="spellEnd"/>
            <w:r w:rsidRPr="00BF314F">
              <w:rPr>
                <w:rFonts w:cs="Arial"/>
              </w:rPr>
              <w:t xml:space="preserve"> band in GHz</w:t>
            </w:r>
          </w:p>
        </w:tc>
        <w:tc>
          <w:tcPr>
            <w:tcW w:w="1440" w:type="dxa"/>
          </w:tcPr>
          <w:p w14:paraId="6EDBB1D8" w14:textId="77777777" w:rsidR="00870CD5" w:rsidRPr="00BF314F" w:rsidRDefault="00870CD5" w:rsidP="00FF692C">
            <w:pPr>
              <w:pStyle w:val="TAC"/>
              <w:rPr>
                <w:rFonts w:cs="Arial"/>
              </w:rPr>
            </w:pPr>
            <w:r w:rsidRPr="00BF314F">
              <w:rPr>
                <w:rFonts w:cs="Arial"/>
              </w:rPr>
              <w:t>1 MHz</w:t>
            </w:r>
          </w:p>
        </w:tc>
        <w:tc>
          <w:tcPr>
            <w:tcW w:w="1170" w:type="dxa"/>
          </w:tcPr>
          <w:p w14:paraId="7D429809" w14:textId="77777777" w:rsidR="00870CD5" w:rsidRPr="00BF314F" w:rsidRDefault="00870CD5" w:rsidP="00FF692C">
            <w:pPr>
              <w:pStyle w:val="TAC"/>
              <w:rPr>
                <w:rFonts w:cs="Arial"/>
              </w:rPr>
            </w:pPr>
            <w:r w:rsidRPr="00BF314F">
              <w:rPr>
                <w:rFonts w:cs="Arial"/>
              </w:rPr>
              <w:t xml:space="preserve">-47 </w:t>
            </w:r>
            <w:proofErr w:type="spellStart"/>
            <w:r w:rsidRPr="00BF314F">
              <w:rPr>
                <w:rFonts w:cs="Arial"/>
              </w:rPr>
              <w:t>dBm</w:t>
            </w:r>
            <w:proofErr w:type="spellEnd"/>
          </w:p>
        </w:tc>
        <w:tc>
          <w:tcPr>
            <w:tcW w:w="3330" w:type="dxa"/>
            <w:vMerge/>
          </w:tcPr>
          <w:p w14:paraId="7ECF991C" w14:textId="77777777" w:rsidR="00870CD5" w:rsidRPr="00BF314F" w:rsidRDefault="00870CD5" w:rsidP="00FF692C">
            <w:pPr>
              <w:pStyle w:val="TAC"/>
              <w:rPr>
                <w:rFonts w:cs="Arial"/>
              </w:rPr>
            </w:pPr>
          </w:p>
        </w:tc>
      </w:tr>
      <w:tr w:rsidR="00870CD5" w:rsidRPr="00BF314F" w14:paraId="4B4DD97B" w14:textId="77777777" w:rsidTr="00FF692C">
        <w:trPr>
          <w:jc w:val="center"/>
        </w:trPr>
        <w:tc>
          <w:tcPr>
            <w:tcW w:w="8478" w:type="dxa"/>
            <w:gridSpan w:val="4"/>
          </w:tcPr>
          <w:p w14:paraId="7B8C2AAB" w14:textId="77777777" w:rsidR="00870CD5" w:rsidRPr="00BF314F" w:rsidRDefault="00870CD5" w:rsidP="00FF692C">
            <w:pPr>
              <w:pStyle w:val="TAN"/>
              <w:rPr>
                <w:rFonts w:cs="Arial"/>
                <w:lang w:eastAsia="zh-CN"/>
              </w:rPr>
            </w:pPr>
            <w:r w:rsidRPr="00BF314F">
              <w:rPr>
                <w:rFonts w:cs="Arial"/>
              </w:rPr>
              <w:t>NOTE 1:</w:t>
            </w:r>
            <w:r w:rsidRPr="00BF314F">
              <w:rPr>
                <w:rFonts w:cs="Arial"/>
              </w:rPr>
              <w:tab/>
            </w:r>
            <w:proofErr w:type="spellStart"/>
            <w:r w:rsidRPr="00BF314F">
              <w:rPr>
                <w:rFonts w:cs="Arial"/>
              </w:rPr>
              <w:t>Unused</w:t>
            </w:r>
            <w:proofErr w:type="spellEnd"/>
            <w:r w:rsidRPr="00BF314F">
              <w:rPr>
                <w:rFonts w:cs="Arial"/>
              </w:rPr>
              <w:t xml:space="preserve"> PDCCH </w:t>
            </w:r>
            <w:proofErr w:type="spellStart"/>
            <w:r w:rsidRPr="00BF314F">
              <w:rPr>
                <w:rFonts w:cs="Arial"/>
              </w:rPr>
              <w:t>resources</w:t>
            </w:r>
            <w:proofErr w:type="spellEnd"/>
            <w:r w:rsidRPr="00BF314F">
              <w:rPr>
                <w:rFonts w:cs="Arial"/>
              </w:rPr>
              <w:t xml:space="preserve"> </w:t>
            </w:r>
            <w:proofErr w:type="spellStart"/>
            <w:r w:rsidRPr="00BF314F">
              <w:rPr>
                <w:rFonts w:cs="Arial"/>
              </w:rPr>
              <w:t>are</w:t>
            </w:r>
            <w:proofErr w:type="spellEnd"/>
            <w:r w:rsidRPr="00BF314F">
              <w:rPr>
                <w:rFonts w:cs="Arial"/>
              </w:rPr>
              <w:t xml:space="preserve"> </w:t>
            </w:r>
            <w:proofErr w:type="spellStart"/>
            <w:r w:rsidRPr="00BF314F">
              <w:rPr>
                <w:rFonts w:cs="Arial"/>
              </w:rPr>
              <w:t>padded</w:t>
            </w:r>
            <w:proofErr w:type="spellEnd"/>
            <w:r w:rsidRPr="00BF314F">
              <w:rPr>
                <w:rFonts w:cs="Arial"/>
              </w:rPr>
              <w:t xml:space="preserve"> </w:t>
            </w:r>
            <w:proofErr w:type="spellStart"/>
            <w:r w:rsidRPr="00BF314F">
              <w:rPr>
                <w:rFonts w:cs="Arial"/>
              </w:rPr>
              <w:t>with</w:t>
            </w:r>
            <w:proofErr w:type="spellEnd"/>
            <w:r w:rsidRPr="00BF314F">
              <w:rPr>
                <w:rFonts w:cs="Arial"/>
              </w:rPr>
              <w:t xml:space="preserve"> </w:t>
            </w:r>
            <w:proofErr w:type="spellStart"/>
            <w:r w:rsidRPr="00BF314F">
              <w:rPr>
                <w:rFonts w:cs="Arial"/>
              </w:rPr>
              <w:t>resource</w:t>
            </w:r>
            <w:proofErr w:type="spellEnd"/>
            <w:r w:rsidRPr="00BF314F">
              <w:rPr>
                <w:rFonts w:cs="Arial"/>
              </w:rPr>
              <w:t xml:space="preserve"> </w:t>
            </w:r>
            <w:proofErr w:type="spellStart"/>
            <w:r w:rsidRPr="00BF314F">
              <w:rPr>
                <w:rFonts w:cs="Arial"/>
              </w:rPr>
              <w:t>element</w:t>
            </w:r>
            <w:proofErr w:type="spellEnd"/>
            <w:r w:rsidRPr="00BF314F">
              <w:rPr>
                <w:rFonts w:cs="Arial"/>
              </w:rPr>
              <w:t xml:space="preserve"> </w:t>
            </w:r>
            <w:proofErr w:type="spellStart"/>
            <w:r w:rsidRPr="00BF314F">
              <w:rPr>
                <w:rFonts w:cs="Arial"/>
              </w:rPr>
              <w:t>groups</w:t>
            </w:r>
            <w:proofErr w:type="spellEnd"/>
            <w:r w:rsidRPr="00BF314F">
              <w:rPr>
                <w:rFonts w:cs="Arial"/>
              </w:rPr>
              <w:t xml:space="preserve"> </w:t>
            </w:r>
            <w:proofErr w:type="spellStart"/>
            <w:r w:rsidRPr="00BF314F">
              <w:rPr>
                <w:rFonts w:cs="Arial"/>
              </w:rPr>
              <w:t>with</w:t>
            </w:r>
            <w:proofErr w:type="spellEnd"/>
            <w:r w:rsidRPr="00BF314F">
              <w:rPr>
                <w:rFonts w:cs="Arial"/>
              </w:rPr>
              <w:t xml:space="preserve"> power </w:t>
            </w:r>
            <w:proofErr w:type="spellStart"/>
            <w:r w:rsidRPr="00BF314F">
              <w:rPr>
                <w:rFonts w:cs="Arial"/>
              </w:rPr>
              <w:t>level</w:t>
            </w:r>
            <w:proofErr w:type="spellEnd"/>
            <w:r w:rsidRPr="00BF314F">
              <w:rPr>
                <w:rFonts w:cs="Arial"/>
              </w:rPr>
              <w:t xml:space="preserve"> </w:t>
            </w:r>
            <w:proofErr w:type="spellStart"/>
            <w:r w:rsidRPr="00BF314F">
              <w:rPr>
                <w:rFonts w:cs="Arial"/>
              </w:rPr>
              <w:t>given</w:t>
            </w:r>
            <w:proofErr w:type="spellEnd"/>
            <w:r w:rsidRPr="00BF314F">
              <w:rPr>
                <w:rFonts w:cs="Arial"/>
              </w:rPr>
              <w:t xml:space="preserve"> </w:t>
            </w:r>
            <w:proofErr w:type="spellStart"/>
            <w:r w:rsidRPr="00BF314F">
              <w:rPr>
                <w:rFonts w:cs="Arial"/>
              </w:rPr>
              <w:t>by</w:t>
            </w:r>
            <w:proofErr w:type="spellEnd"/>
            <w:r w:rsidRPr="00BF314F">
              <w:rPr>
                <w:rFonts w:cs="Arial"/>
              </w:rPr>
              <w:t xml:space="preserve"> PDCCH_RA/RB </w:t>
            </w:r>
            <w:proofErr w:type="spellStart"/>
            <w:r w:rsidRPr="00BF314F">
              <w:rPr>
                <w:rFonts w:cs="Arial"/>
              </w:rPr>
              <w:t>as</w:t>
            </w:r>
            <w:proofErr w:type="spellEnd"/>
            <w:r w:rsidRPr="00BF314F">
              <w:rPr>
                <w:rFonts w:cs="Arial"/>
              </w:rPr>
              <w:t xml:space="preserve"> </w:t>
            </w:r>
            <w:proofErr w:type="spellStart"/>
            <w:r w:rsidRPr="00BF314F">
              <w:rPr>
                <w:rFonts w:cs="Arial"/>
              </w:rPr>
              <w:t>defined</w:t>
            </w:r>
            <w:proofErr w:type="spellEnd"/>
            <w:r w:rsidRPr="00BF314F">
              <w:rPr>
                <w:rFonts w:cs="Arial"/>
              </w:rPr>
              <w:t xml:space="preserve"> in Annex C.3.1.</w:t>
            </w:r>
          </w:p>
        </w:tc>
      </w:tr>
    </w:tbl>
    <w:p w14:paraId="55D3DD56" w14:textId="77777777" w:rsidR="00870CD5" w:rsidRDefault="00870CD5" w:rsidP="00182FB6"/>
    <w:p w14:paraId="4094C3BA" w14:textId="331B749C" w:rsidR="001C7C51" w:rsidRDefault="001C7C51" w:rsidP="00182FB6">
      <w:r>
        <w:t xml:space="preserve">In [5] we have analyzed different test setups for testing the receiver spurious emissions. To see whether it is at all possible to perform the test, we have assumed a highly optimized and specialized </w:t>
      </w:r>
      <w:proofErr w:type="gramStart"/>
      <w:r>
        <w:t>set, that</w:t>
      </w:r>
      <w:proofErr w:type="gramEnd"/>
      <w:r>
        <w:t xml:space="preserve"> will very likely not work as a part of the usual 3GPP automated setup. By connecting the spectrum analyzer directly to the measurement antenna with only a short cable and optional amplifier we conclude that we can in the best case achieve a SNR of</w:t>
      </w:r>
      <w:r w:rsidR="00355C24">
        <w:t xml:space="preserve"> roughly</w:t>
      </w:r>
      <w:r>
        <w:t xml:space="preserve"> </w:t>
      </w:r>
      <w:r w:rsidRPr="001C7C51">
        <w:rPr>
          <w:b/>
        </w:rPr>
        <w:t>-15 dB</w:t>
      </w:r>
      <w:r>
        <w:t xml:space="preserve"> for the emissions at 80 GHz.</w:t>
      </w:r>
    </w:p>
    <w:p w14:paraId="1A03683B" w14:textId="0B588D9F" w:rsidR="001C7C51" w:rsidRDefault="001C7C51" w:rsidP="00182FB6">
      <w:r>
        <w:t>It should be noted that this is an absolute best case analysis and real life val</w:t>
      </w:r>
      <w:r w:rsidR="00355C24">
        <w:t>ues will likely be (much) worse, since not all uncertainties have been taken into account yet.</w:t>
      </w:r>
    </w:p>
    <w:p w14:paraId="78B67C86" w14:textId="7EC7FE71" w:rsidR="00721C60" w:rsidRDefault="00AE1FD5" w:rsidP="00182FB6">
      <w:r>
        <w:t xml:space="preserve">Further analysis may be required in RAN5 to determine the exact relaxations necessary, however it is clear that it will not be possible to test this requirement unless some form of </w:t>
      </w:r>
      <w:r w:rsidR="001C7C51">
        <w:t xml:space="preserve">large </w:t>
      </w:r>
      <w:r>
        <w:t>relaxation of the limits is applied during testing.</w:t>
      </w:r>
      <w:r w:rsidR="001C7C51">
        <w:t xml:space="preserve"> </w:t>
      </w:r>
    </w:p>
    <w:p w14:paraId="59792D9C" w14:textId="4A03699F" w:rsidR="001C29AE" w:rsidRDefault="001C29AE" w:rsidP="00182FB6">
      <w:r>
        <w:t>Given the numbers derived and that regulatory bodies already use radiated spurious emission testing to determine whether a device fulfills their requirements, it is in ou</w:t>
      </w:r>
      <w:r w:rsidR="00516F83">
        <w:t>r view not necessary and benefic</w:t>
      </w:r>
      <w:r>
        <w:t xml:space="preserve">ial to test these requirements with the required relaxations since no conclusion about the device compliance to regulatory requirements could be made from the 3GPP defined test. </w:t>
      </w:r>
    </w:p>
    <w:p w14:paraId="1C29E044" w14:textId="143609A5" w:rsidR="00813D98" w:rsidRDefault="001C29AE" w:rsidP="00182FB6">
      <w:r>
        <w:t>Therefor we propose to not test these requirements as a part of 3GPP conformance testing.</w:t>
      </w:r>
    </w:p>
    <w:p w14:paraId="5E8640B7" w14:textId="26FAEA5A" w:rsidR="00182FB6" w:rsidRDefault="00182FB6" w:rsidP="00182FB6">
      <w:r w:rsidRPr="00430EF8">
        <w:rPr>
          <w:b/>
          <w:lang w:val="en-GB" w:eastAsia="en-US"/>
        </w:rPr>
        <w:t>Proposal</w:t>
      </w:r>
      <w:r w:rsidR="00417C7E">
        <w:rPr>
          <w:b/>
          <w:lang w:val="en-GB" w:eastAsia="en-US"/>
        </w:rPr>
        <w:t xml:space="preserve"> 4</w:t>
      </w:r>
      <w:r w:rsidRPr="00430EF8">
        <w:rPr>
          <w:b/>
          <w:lang w:val="en-GB" w:eastAsia="en-US"/>
        </w:rPr>
        <w:t>:</w:t>
      </w:r>
      <w:r>
        <w:rPr>
          <w:lang w:val="en-GB" w:eastAsia="en-US"/>
        </w:rPr>
        <w:t xml:space="preserve"> </w:t>
      </w:r>
      <w:r w:rsidR="001C29AE">
        <w:t>Do not test Rx spurious emissions as a part of 3GPP conformance testing.</w:t>
      </w:r>
    </w:p>
    <w:p w14:paraId="41CA7906" w14:textId="609C835D" w:rsidR="006529E6" w:rsidRDefault="002F7466" w:rsidP="002F7466">
      <w:pPr>
        <w:pStyle w:val="berschrift2"/>
        <w:numPr>
          <w:ilvl w:val="1"/>
          <w:numId w:val="12"/>
        </w:numPr>
        <w:rPr>
          <w:lang w:val="en-US"/>
        </w:rPr>
      </w:pPr>
      <w:r>
        <w:rPr>
          <w:lang w:val="en-US"/>
        </w:rPr>
        <w:t xml:space="preserve"> </w:t>
      </w:r>
      <w:r w:rsidRPr="002F7466">
        <w:rPr>
          <w:lang w:val="en-US"/>
        </w:rPr>
        <w:t>Spurious emission band UE co-existence</w:t>
      </w:r>
    </w:p>
    <w:p w14:paraId="0C205593" w14:textId="301F7AC6" w:rsidR="00D22915" w:rsidRPr="00D22915" w:rsidRDefault="00D22915" w:rsidP="00D22915">
      <w:r w:rsidRPr="00D22915">
        <w:t xml:space="preserve">For </w:t>
      </w:r>
      <w:r>
        <w:t>s</w:t>
      </w:r>
      <w:r w:rsidRPr="00D22915">
        <w:t xml:space="preserve">purious emission band UE co-existence </w:t>
      </w:r>
      <w:r>
        <w:t>has concluded that at least some form of relaxation is required to test the requirements. There will be further analysis necessary to determine the exact values, since similar as to the Rx spurious emissions case, there are still some open questions on the spurious emissions test procedure as a whole.</w:t>
      </w:r>
    </w:p>
    <w:p w14:paraId="6BEEAE05" w14:textId="77777777" w:rsidR="00D22915" w:rsidRPr="00D22915" w:rsidRDefault="00D22915" w:rsidP="00D22915">
      <w:r w:rsidRPr="00D22915">
        <w:t>However RAN4 could give some general guidance to RAN5 on whether it seems beneficial to test these requirements in case some relaxations of the limits are required.</w:t>
      </w:r>
    </w:p>
    <w:p w14:paraId="57AC3999" w14:textId="4D10766E" w:rsidR="00767107" w:rsidRDefault="00767107" w:rsidP="00D22915">
      <w:r w:rsidRPr="00430EF8">
        <w:rPr>
          <w:b/>
          <w:lang w:val="en-GB" w:eastAsia="en-US"/>
        </w:rPr>
        <w:t>Proposal</w:t>
      </w:r>
      <w:r>
        <w:rPr>
          <w:b/>
          <w:lang w:val="en-GB" w:eastAsia="en-US"/>
        </w:rPr>
        <w:t xml:space="preserve"> 5</w:t>
      </w:r>
      <w:r w:rsidRPr="00430EF8">
        <w:rPr>
          <w:b/>
          <w:lang w:val="en-GB" w:eastAsia="en-US"/>
        </w:rPr>
        <w:t>:</w:t>
      </w:r>
      <w:r>
        <w:rPr>
          <w:b/>
          <w:lang w:val="en-GB" w:eastAsia="en-US"/>
        </w:rPr>
        <w:t xml:space="preserve"> </w:t>
      </w:r>
      <w:r w:rsidR="00D22915">
        <w:rPr>
          <w:lang w:val="en-GB" w:eastAsia="en-US"/>
        </w:rPr>
        <w:t xml:space="preserve">RAN4 to decide whether </w:t>
      </w:r>
      <w:r w:rsidR="00D22915">
        <w:t>s</w:t>
      </w:r>
      <w:r w:rsidR="00D22915" w:rsidRPr="002F7466">
        <w:t>purious emission band UE co-existence</w:t>
      </w:r>
      <w:r w:rsidR="00D22915">
        <w:rPr>
          <w:lang w:val="en-GB" w:eastAsia="en-US"/>
        </w:rPr>
        <w:t xml:space="preserve"> requirements shall be tested in case relaxations to the test limits are required.</w:t>
      </w:r>
    </w:p>
    <w:p w14:paraId="75A9BCFA" w14:textId="15D85E3D" w:rsidR="002F7466" w:rsidRDefault="002F7466" w:rsidP="002F7466">
      <w:pPr>
        <w:pStyle w:val="berschrift2"/>
        <w:numPr>
          <w:ilvl w:val="1"/>
          <w:numId w:val="12"/>
        </w:numPr>
        <w:rPr>
          <w:lang w:val="en-US"/>
        </w:rPr>
      </w:pPr>
      <w:r>
        <w:rPr>
          <w:lang w:val="en-US"/>
        </w:rPr>
        <w:lastRenderedPageBreak/>
        <w:t xml:space="preserve"> ACLR and SEM</w:t>
      </w:r>
    </w:p>
    <w:p w14:paraId="4EC3B309" w14:textId="6788D3F5" w:rsidR="002F7466" w:rsidRDefault="00BB7FF4" w:rsidP="002F7466">
      <w:r>
        <w:t xml:space="preserve">For ACLR and SEM further analysis by RAN5 is required before a final conclusion can be achieved whether the test requirements need to be relaxed to be able to test these requirements. </w:t>
      </w:r>
    </w:p>
    <w:p w14:paraId="0738415D" w14:textId="2667EA84" w:rsidR="00BB7FF4" w:rsidRDefault="00BB7FF4" w:rsidP="002F7466">
      <w:r>
        <w:t>However RAN4 could give some general guidance to RAN5 on whether it seems beneficial to test these requirements in case some relaxations of the limits are required.</w:t>
      </w:r>
    </w:p>
    <w:p w14:paraId="19E40B06" w14:textId="284CF59E" w:rsidR="00182FB6" w:rsidRDefault="00182FB6" w:rsidP="00182FB6">
      <w:pPr>
        <w:rPr>
          <w:lang w:val="en-GB" w:eastAsia="en-US"/>
        </w:rPr>
      </w:pPr>
      <w:r w:rsidRPr="00430EF8">
        <w:rPr>
          <w:b/>
          <w:lang w:val="en-GB" w:eastAsia="en-US"/>
        </w:rPr>
        <w:t>Proposal</w:t>
      </w:r>
      <w:r w:rsidR="00417C7E">
        <w:rPr>
          <w:b/>
          <w:lang w:val="en-GB" w:eastAsia="en-US"/>
        </w:rPr>
        <w:t xml:space="preserve"> 6</w:t>
      </w:r>
      <w:r w:rsidRPr="00430EF8">
        <w:rPr>
          <w:b/>
          <w:lang w:val="en-GB" w:eastAsia="en-US"/>
        </w:rPr>
        <w:t>:</w:t>
      </w:r>
      <w:r>
        <w:rPr>
          <w:b/>
          <w:lang w:val="en-GB" w:eastAsia="en-US"/>
        </w:rPr>
        <w:t xml:space="preserve"> </w:t>
      </w:r>
      <w:r>
        <w:rPr>
          <w:lang w:val="en-GB" w:eastAsia="en-US"/>
        </w:rPr>
        <w:t>R</w:t>
      </w:r>
      <w:r w:rsidR="00BB7FF4">
        <w:rPr>
          <w:lang w:val="en-GB" w:eastAsia="en-US"/>
        </w:rPr>
        <w:t>AN4 to decide whether the ACLR and SEM requirements shall be tested in case relaxations to the test limits are required.</w:t>
      </w:r>
    </w:p>
    <w:bookmarkEnd w:id="0"/>
    <w:bookmarkEnd w:id="1"/>
    <w:p w14:paraId="6A30F3C3" w14:textId="75542685" w:rsidR="00EE0AC3" w:rsidRPr="007F7EE6" w:rsidRDefault="00F5309A" w:rsidP="00EE0AC3">
      <w:pPr>
        <w:pStyle w:val="berschrift1"/>
        <w:rPr>
          <w:rFonts w:cs="Arial"/>
        </w:rPr>
      </w:pPr>
      <w:r w:rsidRPr="007F7EE6">
        <w:rPr>
          <w:rFonts w:cs="Arial"/>
        </w:rPr>
        <w:t>Conclusion</w:t>
      </w:r>
    </w:p>
    <w:p w14:paraId="12823A78" w14:textId="7A17F1C8" w:rsidR="00430EF8" w:rsidRDefault="002F7466">
      <w:pPr>
        <w:spacing w:after="0" w:line="240" w:lineRule="auto"/>
        <w:rPr>
          <w:lang w:val="en-GB"/>
        </w:rPr>
      </w:pPr>
      <w:bookmarkStart w:id="2" w:name="_Ref473660868"/>
      <w:bookmarkStart w:id="3" w:name="_Ref473660708"/>
      <w:bookmarkStart w:id="4" w:name="OLE_LINK6"/>
      <w:bookmarkStart w:id="5" w:name="OLE_LINK7"/>
      <w:r>
        <w:rPr>
          <w:lang w:val="en-GB"/>
        </w:rPr>
        <w:t xml:space="preserve">In this contribution we discussed the LS from RAN5 on the testability of FR2 transmitter and reception tests. </w:t>
      </w:r>
      <w:r w:rsidR="00AE1FD5">
        <w:rPr>
          <w:lang w:val="en-GB"/>
        </w:rPr>
        <w:t>We have shown the limitation analysed by RAN5 and provided our input on these issues.</w:t>
      </w:r>
    </w:p>
    <w:p w14:paraId="03A3833D" w14:textId="77777777" w:rsidR="00AE1FD5" w:rsidRDefault="00AE1FD5">
      <w:pPr>
        <w:spacing w:after="0" w:line="240" w:lineRule="auto"/>
        <w:rPr>
          <w:lang w:val="en-GB"/>
        </w:rPr>
      </w:pPr>
    </w:p>
    <w:p w14:paraId="354E1A03" w14:textId="1FBED21E" w:rsidR="00AE1FD5" w:rsidRDefault="00AE1FD5">
      <w:pPr>
        <w:spacing w:after="0" w:line="240" w:lineRule="auto"/>
        <w:rPr>
          <w:lang w:val="en-GB"/>
        </w:rPr>
      </w:pPr>
      <w:r>
        <w:rPr>
          <w:lang w:val="en-GB"/>
        </w:rPr>
        <w:t>RAN4 should decide on the proposals in this paper and provide feedback to RAN5, so that RAN5 can progress in their test case development and set the proper priorities on the test cases. It is therefor</w:t>
      </w:r>
      <w:r w:rsidR="00C20405">
        <w:rPr>
          <w:lang w:val="en-GB"/>
        </w:rPr>
        <w:t>e</w:t>
      </w:r>
      <w:r>
        <w:rPr>
          <w:lang w:val="en-GB"/>
        </w:rPr>
        <w:t xml:space="preserve"> recommended that RAN4 sends a response LS to RAN5. A draft version of t</w:t>
      </w:r>
      <w:r w:rsidR="001C7C51">
        <w:rPr>
          <w:lang w:val="en-GB"/>
        </w:rPr>
        <w:t>he response LS is provided in [6</w:t>
      </w:r>
      <w:r>
        <w:rPr>
          <w:lang w:val="en-GB"/>
        </w:rPr>
        <w:t>].</w:t>
      </w:r>
    </w:p>
    <w:p w14:paraId="66635E3A" w14:textId="060DEFD4" w:rsidR="00AE1FD5" w:rsidRDefault="00AE1FD5">
      <w:pPr>
        <w:spacing w:after="0" w:line="240" w:lineRule="auto"/>
        <w:rPr>
          <w:lang w:val="en-GB"/>
        </w:rPr>
      </w:pPr>
    </w:p>
    <w:p w14:paraId="5FB64E1D" w14:textId="69B8072D" w:rsidR="00AE1FD5" w:rsidRDefault="00AE1FD5">
      <w:pPr>
        <w:spacing w:after="0" w:line="240" w:lineRule="auto"/>
        <w:rPr>
          <w:lang w:val="en-GB"/>
        </w:rPr>
      </w:pPr>
      <w:r>
        <w:rPr>
          <w:lang w:val="en-GB"/>
        </w:rPr>
        <w:t>In this paper we made the following observations and proposals.</w:t>
      </w:r>
    </w:p>
    <w:p w14:paraId="53F841E8" w14:textId="77777777" w:rsidR="00AE1FD5" w:rsidRDefault="00AE1FD5">
      <w:pPr>
        <w:spacing w:after="0" w:line="240" w:lineRule="auto"/>
        <w:rPr>
          <w:lang w:val="en-GB"/>
        </w:rPr>
      </w:pPr>
    </w:p>
    <w:p w14:paraId="7956C221" w14:textId="4DC5F19C" w:rsidR="00AE1FD5" w:rsidRDefault="00AE1FD5" w:rsidP="00AE1FD5">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w:t>
      </w:r>
      <w:r>
        <w:t xml:space="preserve">For ACS the case 2 requirement does not need to be tested. </w:t>
      </w:r>
    </w:p>
    <w:p w14:paraId="66DD0676" w14:textId="77777777" w:rsidR="00AE1FD5" w:rsidRDefault="00AE1FD5" w:rsidP="00AE1FD5">
      <w:r>
        <w:rPr>
          <w:b/>
          <w:lang w:eastAsia="en-US"/>
        </w:rPr>
        <w:t xml:space="preserve">Observation </w:t>
      </w:r>
      <w:r>
        <w:rPr>
          <w:b/>
          <w:lang w:val="en-GB" w:eastAsia="en-US"/>
        </w:rPr>
        <w:t>1</w:t>
      </w:r>
      <w:r w:rsidRPr="00430EF8">
        <w:rPr>
          <w:b/>
          <w:lang w:val="en-GB" w:eastAsia="en-US"/>
        </w:rPr>
        <w:t>:</w:t>
      </w:r>
      <w:r>
        <w:rPr>
          <w:lang w:val="en-GB" w:eastAsia="en-US"/>
        </w:rPr>
        <w:t xml:space="preserve"> </w:t>
      </w:r>
      <w:r>
        <w:t xml:space="preserve">For ACS and IBB even the case 1 requirement requires some relaxations during testing to be testable. </w:t>
      </w:r>
    </w:p>
    <w:p w14:paraId="68388875" w14:textId="3946A92E" w:rsidR="00AE1FD5" w:rsidRDefault="00AE1FD5" w:rsidP="00AE1FD5">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w:t>
      </w:r>
      <w:r>
        <w:t>For ACS and IBB RAN4 recommends to RAN5 to focus on making case 1 testable by reducing the wanted signal level, while maintaining the difference in power between wanted signal and interferer.</w:t>
      </w:r>
    </w:p>
    <w:p w14:paraId="521571D4" w14:textId="113EB90F" w:rsidR="00AE1FD5" w:rsidRDefault="00AE1FD5" w:rsidP="00AE1FD5">
      <w:r w:rsidRPr="00430EF8">
        <w:rPr>
          <w:b/>
          <w:lang w:val="en-GB" w:eastAsia="en-US"/>
        </w:rPr>
        <w:t>Proposal</w:t>
      </w:r>
      <w:r>
        <w:rPr>
          <w:b/>
          <w:lang w:val="en-GB" w:eastAsia="en-US"/>
        </w:rPr>
        <w:t xml:space="preserve"> 3</w:t>
      </w:r>
      <w:r w:rsidRPr="00430EF8">
        <w:rPr>
          <w:b/>
          <w:lang w:val="en-GB" w:eastAsia="en-US"/>
        </w:rPr>
        <w:t>:</w:t>
      </w:r>
      <w:r>
        <w:rPr>
          <w:lang w:val="en-GB" w:eastAsia="en-US"/>
        </w:rPr>
        <w:t xml:space="preserve"> </w:t>
      </w:r>
      <w:r>
        <w:t>For transmit off power, RAN4 recommends to not test this requirement, since no meaningful results can be obtained from the test.</w:t>
      </w:r>
    </w:p>
    <w:p w14:paraId="2A7C0DCF" w14:textId="23BF56A8" w:rsidR="00DA06C4" w:rsidRDefault="00DA06C4" w:rsidP="00DA06C4">
      <w:r w:rsidRPr="00430EF8">
        <w:rPr>
          <w:b/>
          <w:lang w:val="en-GB" w:eastAsia="en-US"/>
        </w:rPr>
        <w:t>Proposal</w:t>
      </w:r>
      <w:r>
        <w:rPr>
          <w:b/>
          <w:lang w:val="en-GB" w:eastAsia="en-US"/>
        </w:rPr>
        <w:t xml:space="preserve"> 4</w:t>
      </w:r>
      <w:r w:rsidRPr="00430EF8">
        <w:rPr>
          <w:b/>
          <w:lang w:val="en-GB" w:eastAsia="en-US"/>
        </w:rPr>
        <w:t>:</w:t>
      </w:r>
      <w:r>
        <w:rPr>
          <w:lang w:val="en-GB" w:eastAsia="en-US"/>
        </w:rPr>
        <w:t xml:space="preserve"> </w:t>
      </w:r>
      <w:r>
        <w:t>Do not test Rx spurious emissions as a part of 3GPP conformance testing.</w:t>
      </w:r>
    </w:p>
    <w:p w14:paraId="6843F1FF" w14:textId="77777777" w:rsidR="00D22915" w:rsidRDefault="00D22915" w:rsidP="00D22915">
      <w:r w:rsidRPr="00430EF8">
        <w:rPr>
          <w:b/>
          <w:lang w:val="en-GB" w:eastAsia="en-US"/>
        </w:rPr>
        <w:t>Proposal</w:t>
      </w:r>
      <w:r>
        <w:rPr>
          <w:b/>
          <w:lang w:val="en-GB" w:eastAsia="en-US"/>
        </w:rPr>
        <w:t xml:space="preserve"> 5</w:t>
      </w:r>
      <w:r w:rsidRPr="00430EF8">
        <w:rPr>
          <w:b/>
          <w:lang w:val="en-GB" w:eastAsia="en-US"/>
        </w:rPr>
        <w:t>:</w:t>
      </w:r>
      <w:r>
        <w:rPr>
          <w:b/>
          <w:lang w:val="en-GB" w:eastAsia="en-US"/>
        </w:rPr>
        <w:t xml:space="preserve"> </w:t>
      </w:r>
      <w:r>
        <w:rPr>
          <w:lang w:val="en-GB" w:eastAsia="en-US"/>
        </w:rPr>
        <w:t xml:space="preserve">RAN4 to decide whether </w:t>
      </w:r>
      <w:r>
        <w:t>s</w:t>
      </w:r>
      <w:r w:rsidRPr="002F7466">
        <w:t>purious emission band UE co-existence</w:t>
      </w:r>
      <w:r>
        <w:rPr>
          <w:lang w:val="en-GB" w:eastAsia="en-US"/>
        </w:rPr>
        <w:t xml:space="preserve"> requirements shall be tested in case relaxations to the test limits are required.</w:t>
      </w:r>
    </w:p>
    <w:p w14:paraId="748D16BD" w14:textId="77777777" w:rsidR="00BB7FF4" w:rsidRDefault="00BB7FF4" w:rsidP="00BB7FF4">
      <w:pPr>
        <w:rPr>
          <w:lang w:val="en-GB" w:eastAsia="en-US"/>
        </w:rPr>
      </w:pPr>
      <w:r w:rsidRPr="00430EF8">
        <w:rPr>
          <w:b/>
          <w:lang w:val="en-GB" w:eastAsia="en-US"/>
        </w:rPr>
        <w:t>Proposal</w:t>
      </w:r>
      <w:r>
        <w:rPr>
          <w:b/>
          <w:lang w:val="en-GB" w:eastAsia="en-US"/>
        </w:rPr>
        <w:t xml:space="preserve"> 6</w:t>
      </w:r>
      <w:r w:rsidRPr="00430EF8">
        <w:rPr>
          <w:b/>
          <w:lang w:val="en-GB" w:eastAsia="en-US"/>
        </w:rPr>
        <w:t>:</w:t>
      </w:r>
      <w:r>
        <w:rPr>
          <w:b/>
          <w:lang w:val="en-GB" w:eastAsia="en-US"/>
        </w:rPr>
        <w:t xml:space="preserve"> </w:t>
      </w:r>
      <w:r>
        <w:rPr>
          <w:lang w:val="en-GB" w:eastAsia="en-US"/>
        </w:rPr>
        <w:t>RAN4 to decide whether the ACLR and SEM requirements shall be tested in case relaxations to the test limits are required.</w:t>
      </w:r>
    </w:p>
    <w:p w14:paraId="214E0A42" w14:textId="11F0DD51" w:rsidR="00AE1FD5" w:rsidRPr="00AE1FD5" w:rsidRDefault="00AE1FD5" w:rsidP="00AE1FD5">
      <w:pPr>
        <w:rPr>
          <w:lang w:val="en-GB" w:eastAsia="en-US"/>
        </w:rPr>
      </w:pPr>
      <w:r w:rsidRPr="00AE1FD5">
        <w:rPr>
          <w:b/>
          <w:lang w:val="en-GB" w:eastAsia="en-US"/>
        </w:rPr>
        <w:t>Proposal 7:</w:t>
      </w:r>
      <w:r>
        <w:rPr>
          <w:b/>
          <w:lang w:val="en-GB" w:eastAsia="en-US"/>
        </w:rPr>
        <w:t xml:space="preserve"> </w:t>
      </w:r>
      <w:r w:rsidRPr="00AE1FD5">
        <w:rPr>
          <w:lang w:val="en-GB" w:eastAsia="en-US"/>
        </w:rPr>
        <w:t>RAN4 shall send a response LS to RAN5.</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lastRenderedPageBreak/>
        <w:t>References</w:t>
      </w:r>
    </w:p>
    <w:bookmarkEnd w:id="2"/>
    <w:bookmarkEnd w:id="3"/>
    <w:bookmarkEnd w:id="4"/>
    <w:bookmarkEnd w:id="5"/>
    <w:p w14:paraId="0D10A24B" w14:textId="26ED12D0" w:rsidR="000114F1" w:rsidRPr="005F3996" w:rsidRDefault="00182FB6" w:rsidP="00F45B73">
      <w:pPr>
        <w:pStyle w:val="Listenabsatz"/>
        <w:numPr>
          <w:ilvl w:val="0"/>
          <w:numId w:val="4"/>
        </w:numPr>
        <w:spacing w:after="0" w:line="240" w:lineRule="auto"/>
        <w:rPr>
          <w:lang w:val="en-US"/>
        </w:rPr>
      </w:pPr>
      <w:r>
        <w:rPr>
          <w:lang w:val="en-GB"/>
        </w:rPr>
        <w:t xml:space="preserve">R4-1900018: </w:t>
      </w:r>
      <w:r w:rsidR="00F45B73" w:rsidRPr="00F45B73">
        <w:rPr>
          <w:lang w:val="en-GB"/>
        </w:rPr>
        <w:t>LS on the testability of FR2 transmitter and reception tests</w:t>
      </w:r>
      <w:r w:rsidR="00F45B73">
        <w:rPr>
          <w:lang w:val="en-GB"/>
        </w:rPr>
        <w:t>; RAN5; RAN4 #90; Athens</w:t>
      </w:r>
      <w:r w:rsidR="005F3996">
        <w:rPr>
          <w:lang w:val="en-GB"/>
        </w:rPr>
        <w:t>, Greece</w:t>
      </w:r>
      <w:r w:rsidR="00F45B73">
        <w:rPr>
          <w:lang w:val="en-GB"/>
        </w:rPr>
        <w:t>, February 2019</w:t>
      </w:r>
    </w:p>
    <w:p w14:paraId="53B9E233" w14:textId="6FD2F54E" w:rsidR="005F3996" w:rsidRPr="008000A5" w:rsidRDefault="005F3996" w:rsidP="005F3996">
      <w:pPr>
        <w:pStyle w:val="Listenabsatz"/>
        <w:numPr>
          <w:ilvl w:val="0"/>
          <w:numId w:val="4"/>
        </w:numPr>
        <w:spacing w:after="0" w:line="240" w:lineRule="auto"/>
        <w:rPr>
          <w:lang w:val="en-US"/>
        </w:rPr>
      </w:pPr>
      <w:r>
        <w:rPr>
          <w:lang w:val="en-GB"/>
        </w:rPr>
        <w:t xml:space="preserve">R5-185805: </w:t>
      </w:r>
      <w:r w:rsidRPr="005F3996">
        <w:rPr>
          <w:lang w:val="en-GB"/>
        </w:rPr>
        <w:t>Testability issue of maximum input level and ACS (case 2) in FR2 (2)</w:t>
      </w:r>
      <w:r>
        <w:rPr>
          <w:lang w:val="en-GB"/>
        </w:rPr>
        <w:t xml:space="preserve">; Anritsu; </w:t>
      </w:r>
      <w:r w:rsidRPr="005F3996">
        <w:rPr>
          <w:lang w:val="en-GB"/>
        </w:rPr>
        <w:t>TSG-RAN5#3-5G-NR AD HOC Meeting</w:t>
      </w:r>
      <w:r>
        <w:rPr>
          <w:lang w:val="en-GB"/>
        </w:rPr>
        <w:t>; Jaipur, India, October 2018</w:t>
      </w:r>
    </w:p>
    <w:p w14:paraId="0B19AC12" w14:textId="2C2DF495" w:rsidR="008000A5" w:rsidRPr="008000A5" w:rsidRDefault="008000A5" w:rsidP="008000A5">
      <w:pPr>
        <w:pStyle w:val="Listenabsatz"/>
        <w:numPr>
          <w:ilvl w:val="0"/>
          <w:numId w:val="4"/>
        </w:numPr>
        <w:spacing w:after="0" w:line="240" w:lineRule="auto"/>
        <w:rPr>
          <w:lang w:val="en-US"/>
        </w:rPr>
      </w:pPr>
      <w:r>
        <w:rPr>
          <w:lang w:val="en-GB"/>
        </w:rPr>
        <w:t xml:space="preserve">R4-1709858: </w:t>
      </w:r>
      <w:r w:rsidRPr="008000A5">
        <w:rPr>
          <w:lang w:val="en-GB"/>
        </w:rPr>
        <w:t xml:space="preserve">Testability of NR UE OFF power and minimum output power requirements for </w:t>
      </w:r>
      <w:proofErr w:type="spellStart"/>
      <w:r w:rsidRPr="008000A5">
        <w:rPr>
          <w:lang w:val="en-GB"/>
        </w:rPr>
        <w:t>mmWave</w:t>
      </w:r>
      <w:proofErr w:type="spellEnd"/>
      <w:r w:rsidRPr="008000A5">
        <w:rPr>
          <w:lang w:val="en-GB"/>
        </w:rPr>
        <w:t>: further aspects</w:t>
      </w:r>
      <w:r>
        <w:rPr>
          <w:lang w:val="en-GB"/>
        </w:rPr>
        <w:t>; Rohde &amp; Schwarz; 3GPP TSG RAN WG4 NR#3; Nagoya, Japan, September 2017</w:t>
      </w:r>
    </w:p>
    <w:p w14:paraId="004DDC5E" w14:textId="4279CE12" w:rsidR="008000A5" w:rsidRPr="000867D6" w:rsidRDefault="008000A5" w:rsidP="005F3996">
      <w:pPr>
        <w:pStyle w:val="Listenabsatz"/>
        <w:numPr>
          <w:ilvl w:val="0"/>
          <w:numId w:val="4"/>
        </w:numPr>
        <w:spacing w:after="0" w:line="240" w:lineRule="auto"/>
        <w:rPr>
          <w:lang w:val="en-US"/>
        </w:rPr>
      </w:pPr>
      <w:r w:rsidRPr="008000A5">
        <w:rPr>
          <w:lang w:val="en-US" w:eastAsia="ja-JP"/>
        </w:rPr>
        <w:t>R4-1707218</w:t>
      </w:r>
      <w:r>
        <w:rPr>
          <w:lang w:val="en-US" w:eastAsia="ja-JP"/>
        </w:rPr>
        <w:t>:</w:t>
      </w:r>
      <w:r w:rsidR="001C7C51">
        <w:rPr>
          <w:lang w:val="en-US" w:eastAsia="ja-JP"/>
        </w:rPr>
        <w:t xml:space="preserve"> </w:t>
      </w:r>
      <w:r w:rsidRPr="008000A5">
        <w:rPr>
          <w:lang w:val="en-US" w:eastAsia="ja-JP"/>
        </w:rPr>
        <w:t>Testability of NR UE OFF power and minimum outpu</w:t>
      </w:r>
      <w:r w:rsidR="001C7C51">
        <w:rPr>
          <w:lang w:val="en-US" w:eastAsia="ja-JP"/>
        </w:rPr>
        <w:t xml:space="preserve">t power requirements for </w:t>
      </w:r>
      <w:proofErr w:type="spellStart"/>
      <w:r w:rsidR="001C7C51">
        <w:rPr>
          <w:lang w:val="en-US" w:eastAsia="ja-JP"/>
        </w:rPr>
        <w:t>mmWave</w:t>
      </w:r>
      <w:proofErr w:type="spellEnd"/>
      <w:r w:rsidRPr="008000A5">
        <w:rPr>
          <w:lang w:val="en-US" w:eastAsia="ja-JP"/>
        </w:rPr>
        <w:t>, Anritsu, 3GPP RAN4 #84, Berlin, Germany, Aug 2017</w:t>
      </w:r>
    </w:p>
    <w:p w14:paraId="16A7DA7A" w14:textId="62DD8D22" w:rsidR="000867D6" w:rsidRPr="009506D7" w:rsidRDefault="009506D7" w:rsidP="009506D7">
      <w:pPr>
        <w:pStyle w:val="Listenabsatz"/>
        <w:numPr>
          <w:ilvl w:val="0"/>
          <w:numId w:val="4"/>
        </w:numPr>
        <w:spacing w:after="0" w:line="240" w:lineRule="auto"/>
        <w:rPr>
          <w:color w:val="000000" w:themeColor="text1"/>
          <w:lang w:val="en-US"/>
        </w:rPr>
      </w:pPr>
      <w:r w:rsidRPr="009506D7">
        <w:rPr>
          <w:color w:val="000000" w:themeColor="text1"/>
          <w:lang w:val="en-GB"/>
        </w:rPr>
        <w:t>R5-192982</w:t>
      </w:r>
      <w:r w:rsidR="001C7C51" w:rsidRPr="009506D7">
        <w:rPr>
          <w:color w:val="000000" w:themeColor="text1"/>
          <w:lang w:val="en-GB"/>
        </w:rPr>
        <w:t xml:space="preserve">: </w:t>
      </w:r>
      <w:r w:rsidR="005B26BD" w:rsidRPr="009506D7">
        <w:rPr>
          <w:color w:val="000000" w:themeColor="text1"/>
          <w:lang w:val="en-GB"/>
        </w:rPr>
        <w:t xml:space="preserve"> </w:t>
      </w:r>
      <w:r w:rsidRPr="009506D7">
        <w:rPr>
          <w:color w:val="000000" w:themeColor="text1"/>
          <w:lang w:val="en-GB"/>
        </w:rPr>
        <w:t>On testability of Rx spurious emission test case; Rohde &amp; Schwarz; TSG-RAN5#5</w:t>
      </w:r>
      <w:r w:rsidRPr="009506D7">
        <w:rPr>
          <w:color w:val="000000" w:themeColor="text1"/>
          <w:lang w:val="en-GB"/>
        </w:rPr>
        <w:t>-5G-NR AD HOC Meeting</w:t>
      </w:r>
      <w:r w:rsidRPr="009506D7">
        <w:rPr>
          <w:color w:val="000000" w:themeColor="text1"/>
          <w:lang w:val="en-GB"/>
        </w:rPr>
        <w:t>; Xian, China, April 2019</w:t>
      </w:r>
    </w:p>
    <w:p w14:paraId="09C48768" w14:textId="4A32F119" w:rsidR="001C7C51" w:rsidRPr="009506D7" w:rsidRDefault="009506D7" w:rsidP="009506D7">
      <w:pPr>
        <w:pStyle w:val="Listenabsatz"/>
        <w:numPr>
          <w:ilvl w:val="0"/>
          <w:numId w:val="4"/>
        </w:numPr>
        <w:spacing w:after="0" w:line="240" w:lineRule="auto"/>
        <w:rPr>
          <w:rStyle w:val="reference-text"/>
          <w:color w:val="000000" w:themeColor="text1"/>
          <w:lang w:val="en-US"/>
        </w:rPr>
      </w:pPr>
      <w:r>
        <w:rPr>
          <w:color w:val="000000" w:themeColor="text1"/>
          <w:lang w:val="en-GB"/>
        </w:rPr>
        <w:t>R4-1903610</w:t>
      </w:r>
      <w:r w:rsidRPr="009506D7">
        <w:rPr>
          <w:color w:val="000000" w:themeColor="text1"/>
          <w:lang w:val="en-GB"/>
        </w:rPr>
        <w:t xml:space="preserve">:  </w:t>
      </w:r>
      <w:r w:rsidRPr="009506D7">
        <w:rPr>
          <w:color w:val="000000" w:themeColor="text1"/>
          <w:lang w:val="en-GB"/>
        </w:rPr>
        <w:t>Response LS on testability of FR2 transmitter and reception tests</w:t>
      </w:r>
      <w:r w:rsidRPr="009506D7">
        <w:rPr>
          <w:color w:val="000000" w:themeColor="text1"/>
          <w:lang w:val="en-GB"/>
        </w:rPr>
        <w:t xml:space="preserve">; </w:t>
      </w:r>
      <w:r>
        <w:rPr>
          <w:color w:val="000000" w:themeColor="text1"/>
          <w:lang w:val="en-GB"/>
        </w:rPr>
        <w:t>RAN4 #90bis</w:t>
      </w:r>
      <w:r w:rsidRPr="009506D7">
        <w:rPr>
          <w:color w:val="000000" w:themeColor="text1"/>
          <w:lang w:val="en-GB"/>
        </w:rPr>
        <w:t xml:space="preserve"> Meeting; Xian, China, April 2019</w:t>
      </w:r>
      <w:bookmarkStart w:id="6" w:name="_GoBack"/>
      <w:bookmarkEnd w:id="6"/>
    </w:p>
    <w:sectPr w:rsidR="001C7C51" w:rsidRPr="009506D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0AEC5" w14:textId="77777777" w:rsidR="00D94B31" w:rsidRDefault="00D94B31" w:rsidP="00371D7D">
      <w:r>
        <w:separator/>
      </w:r>
    </w:p>
  </w:endnote>
  <w:endnote w:type="continuationSeparator" w:id="0">
    <w:p w14:paraId="44C8346D" w14:textId="77777777" w:rsidR="00D94B31" w:rsidRDefault="00D94B3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178968E"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06D7">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B945D" w14:textId="77777777" w:rsidR="00D94B31" w:rsidRDefault="00D94B31" w:rsidP="00371D7D">
      <w:r>
        <w:separator/>
      </w:r>
    </w:p>
  </w:footnote>
  <w:footnote w:type="continuationSeparator" w:id="0">
    <w:p w14:paraId="046BE6CC" w14:textId="77777777" w:rsidR="00D94B31" w:rsidRDefault="00D94B3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9"/>
  </w:num>
  <w:num w:numId="3">
    <w:abstractNumId w:val="1"/>
  </w:num>
  <w:num w:numId="4">
    <w:abstractNumId w:val="4"/>
  </w:num>
  <w:num w:numId="5">
    <w:abstractNumId w:val="10"/>
  </w:num>
  <w:num w:numId="6">
    <w:abstractNumId w:val="0"/>
  </w:num>
  <w:num w:numId="7">
    <w:abstractNumId w:val="5"/>
  </w:num>
  <w:num w:numId="8">
    <w:abstractNumId w:val="6"/>
  </w:num>
  <w:num w:numId="9">
    <w:abstractNumId w:val="2"/>
  </w:num>
  <w:num w:numId="10">
    <w:abstractNumId w:val="11"/>
  </w:num>
  <w:num w:numId="11">
    <w:abstractNumId w:val="3"/>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93"/>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F8D"/>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170E"/>
    <w:rsid w:val="00193A32"/>
    <w:rsid w:val="001A042A"/>
    <w:rsid w:val="001A2E0D"/>
    <w:rsid w:val="001B0670"/>
    <w:rsid w:val="001B0742"/>
    <w:rsid w:val="001B137F"/>
    <w:rsid w:val="001B2191"/>
    <w:rsid w:val="001B2735"/>
    <w:rsid w:val="001B6341"/>
    <w:rsid w:val="001C0307"/>
    <w:rsid w:val="001C04CA"/>
    <w:rsid w:val="001C0EA6"/>
    <w:rsid w:val="001C1D01"/>
    <w:rsid w:val="001C29AE"/>
    <w:rsid w:val="001C4E17"/>
    <w:rsid w:val="001C6A9C"/>
    <w:rsid w:val="001C766E"/>
    <w:rsid w:val="001C7C51"/>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1E9"/>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4CE7"/>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AF2"/>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5C24"/>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ADC"/>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41A"/>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6F83"/>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26BD"/>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63B8"/>
    <w:rsid w:val="007F7EE6"/>
    <w:rsid w:val="008000A5"/>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0CD5"/>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6D7"/>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3F0"/>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B7FF4"/>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040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2915"/>
    <w:rsid w:val="00D23A0A"/>
    <w:rsid w:val="00D23C94"/>
    <w:rsid w:val="00D24042"/>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B31"/>
    <w:rsid w:val="00D94C44"/>
    <w:rsid w:val="00D9559F"/>
    <w:rsid w:val="00D95DBE"/>
    <w:rsid w:val="00D97826"/>
    <w:rsid w:val="00DA06C4"/>
    <w:rsid w:val="00DA0BB8"/>
    <w:rsid w:val="00DA1520"/>
    <w:rsid w:val="00DA3202"/>
    <w:rsid w:val="00DA326D"/>
    <w:rsid w:val="00DA613F"/>
    <w:rsid w:val="00DB1476"/>
    <w:rsid w:val="00DB169B"/>
    <w:rsid w:val="00DB18A0"/>
    <w:rsid w:val="00DB1ABD"/>
    <w:rsid w:val="00DB3600"/>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40A"/>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7EBEF-FED8-4F60-B078-59D57D6F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2128</Words>
  <Characters>13408</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2019-02-14T15:39:00Z</dcterms:created>
  <dcterms:modified xsi:type="dcterms:W3CDTF">2019-04-01T10:40:00Z</dcterms:modified>
  <cp:category/>
</cp:coreProperties>
</file>